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5548" w14:textId="376BEEF6" w:rsidR="00EC3BA8" w:rsidRPr="00627F4A" w:rsidRDefault="001F3939" w:rsidP="002B26EB">
      <w:pPr>
        <w:rPr>
          <w:i/>
        </w:rPr>
      </w:pPr>
      <w:bookmarkStart w:id="0" w:name="_Toc491355847"/>
      <w:bookmarkStart w:id="1" w:name="_Toc36365148"/>
      <w:r>
        <w:rPr>
          <w:i/>
        </w:rPr>
        <w:t xml:space="preserve"> </w:t>
      </w:r>
      <w:r w:rsidR="008A5AEB">
        <w:rPr>
          <w:i/>
        </w:rPr>
        <w:t xml:space="preserve"> </w:t>
      </w:r>
      <w:r w:rsidR="00627F4A">
        <w:rPr>
          <w:noProof/>
          <w:lang w:val="en-NZ" w:eastAsia="en-NZ"/>
        </w:rPr>
        <w:drawing>
          <wp:inline distT="0" distB="0" distL="0" distR="0" wp14:anchorId="7FCAF2C5" wp14:editId="27D068CD">
            <wp:extent cx="4876800" cy="800100"/>
            <wp:effectExtent l="1905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srcRect/>
                    <a:stretch>
                      <a:fillRect/>
                    </a:stretch>
                  </pic:blipFill>
                  <pic:spPr bwMode="auto">
                    <a:xfrm>
                      <a:off x="0" y="0"/>
                      <a:ext cx="4876800" cy="800100"/>
                    </a:xfrm>
                    <a:prstGeom prst="rect">
                      <a:avLst/>
                    </a:prstGeom>
                    <a:noFill/>
                    <a:ln w="9525">
                      <a:noFill/>
                      <a:miter lim="800000"/>
                      <a:headEnd/>
                      <a:tailEnd/>
                    </a:ln>
                  </pic:spPr>
                </pic:pic>
              </a:graphicData>
            </a:graphic>
          </wp:inline>
        </w:drawing>
      </w:r>
      <w:r w:rsidR="00B322A2">
        <w:rPr>
          <w:i/>
        </w:rPr>
        <w:t xml:space="preserve"> </w:t>
      </w:r>
    </w:p>
    <w:p w14:paraId="66A55663" w14:textId="77777777" w:rsidR="00382635" w:rsidRPr="00E75803" w:rsidRDefault="00382635" w:rsidP="00D158FD">
      <w:pPr>
        <w:pStyle w:val="Heading2"/>
        <w:rPr>
          <w:sz w:val="16"/>
          <w:szCs w:val="16"/>
        </w:rPr>
      </w:pPr>
    </w:p>
    <w:p w14:paraId="6FF00CBF" w14:textId="1C7540C3" w:rsidR="00746F82" w:rsidRPr="0088403D" w:rsidRDefault="00697765" w:rsidP="00D158FD">
      <w:pPr>
        <w:pStyle w:val="Heading2"/>
        <w:rPr>
          <w:rFonts w:asciiTheme="minorHAnsi" w:hAnsiTheme="minorHAnsi" w:cstheme="minorHAnsi"/>
          <w:sz w:val="32"/>
          <w:szCs w:val="32"/>
        </w:rPr>
      </w:pPr>
      <w:r>
        <w:rPr>
          <w:rFonts w:asciiTheme="minorHAnsi" w:hAnsiTheme="minorHAnsi" w:cstheme="minorHAnsi"/>
          <w:sz w:val="32"/>
          <w:szCs w:val="32"/>
        </w:rPr>
        <w:t>health and safety</w:t>
      </w:r>
    </w:p>
    <w:p w14:paraId="6725F418" w14:textId="27512390" w:rsidR="002B26EB" w:rsidRPr="00C721B0" w:rsidRDefault="0088403D"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Enquiries</w:t>
      </w:r>
      <w:r w:rsidR="004A7E8F">
        <w:rPr>
          <w:rFonts w:ascii="Calibri" w:hAnsi="Calibri" w:cs="Calibri"/>
          <w:snapToGrid w:val="0"/>
          <w:sz w:val="22"/>
          <w:szCs w:val="22"/>
        </w:rPr>
        <w:t xml:space="preserve"> to:</w:t>
      </w:r>
      <w:r w:rsidR="004A7E8F">
        <w:rPr>
          <w:rFonts w:ascii="Calibri" w:hAnsi="Calibri" w:cs="Calibri"/>
          <w:snapToGrid w:val="0"/>
          <w:sz w:val="22"/>
          <w:szCs w:val="22"/>
        </w:rPr>
        <w:tab/>
      </w:r>
      <w:r w:rsidR="002B26EB" w:rsidRPr="00C721B0">
        <w:rPr>
          <w:rFonts w:ascii="Calibri" w:hAnsi="Calibri" w:cs="Calibri"/>
          <w:snapToGrid w:val="0"/>
          <w:sz w:val="22"/>
          <w:szCs w:val="22"/>
        </w:rPr>
        <w:t xml:space="preserve">Manager, </w:t>
      </w:r>
      <w:r w:rsidR="00A9681E">
        <w:rPr>
          <w:rFonts w:ascii="Calibri" w:hAnsi="Calibri" w:cs="Calibri"/>
          <w:snapToGrid w:val="0"/>
          <w:sz w:val="22"/>
          <w:szCs w:val="22"/>
        </w:rPr>
        <w:t>Team Leaders, Safety Officer</w:t>
      </w:r>
    </w:p>
    <w:p w14:paraId="36122E89" w14:textId="05CEED8C" w:rsidR="002B26EB" w:rsidRDefault="004A7E8F"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 xml:space="preserve">Applies to: </w:t>
      </w:r>
      <w:r>
        <w:rPr>
          <w:rFonts w:ascii="Calibri" w:hAnsi="Calibri" w:cs="Calibri"/>
          <w:snapToGrid w:val="0"/>
          <w:sz w:val="22"/>
          <w:szCs w:val="22"/>
        </w:rPr>
        <w:tab/>
      </w:r>
      <w:r w:rsidR="002B26EB" w:rsidRPr="00C721B0">
        <w:rPr>
          <w:rFonts w:ascii="Calibri" w:hAnsi="Calibri" w:cs="Calibri"/>
          <w:snapToGrid w:val="0"/>
          <w:sz w:val="22"/>
          <w:szCs w:val="22"/>
        </w:rPr>
        <w:t>All children, parents, guardians, teachers and relievers</w:t>
      </w:r>
      <w:r w:rsidR="00145800">
        <w:rPr>
          <w:rFonts w:ascii="Calibri" w:hAnsi="Calibri" w:cs="Calibri"/>
          <w:snapToGrid w:val="0"/>
          <w:sz w:val="22"/>
          <w:szCs w:val="22"/>
        </w:rPr>
        <w:t>, contractors and visitors</w:t>
      </w:r>
      <w:r w:rsidR="002B26EB" w:rsidRPr="00C721B0">
        <w:rPr>
          <w:rFonts w:ascii="Calibri" w:hAnsi="Calibri" w:cs="Calibri"/>
          <w:snapToGrid w:val="0"/>
          <w:sz w:val="22"/>
          <w:szCs w:val="22"/>
        </w:rPr>
        <w:t>.</w:t>
      </w:r>
    </w:p>
    <w:p w14:paraId="7290143C" w14:textId="6ECE223A" w:rsidR="00697765" w:rsidRPr="00C721B0" w:rsidRDefault="00697765"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Date developed:</w:t>
      </w:r>
      <w:r>
        <w:rPr>
          <w:rFonts w:ascii="Calibri" w:hAnsi="Calibri" w:cs="Calibri"/>
          <w:snapToGrid w:val="0"/>
          <w:sz w:val="22"/>
          <w:szCs w:val="22"/>
        </w:rPr>
        <w:tab/>
      </w:r>
      <w:r w:rsidRPr="00697765">
        <w:rPr>
          <w:rFonts w:asciiTheme="minorHAnsi" w:hAnsiTheme="minorHAnsi" w:cstheme="minorHAnsi"/>
          <w:color w:val="000000"/>
          <w:sz w:val="22"/>
          <w:szCs w:val="22"/>
        </w:rPr>
        <w:t>September</w:t>
      </w:r>
      <w:r w:rsidRPr="00697765">
        <w:rPr>
          <w:rFonts w:cstheme="minorHAnsi"/>
          <w:color w:val="000000"/>
          <w:sz w:val="22"/>
          <w:szCs w:val="22"/>
        </w:rPr>
        <w:t xml:space="preserve"> 2017</w:t>
      </w:r>
      <w:r w:rsidR="00A9681E">
        <w:rPr>
          <w:rFonts w:cstheme="minorHAnsi"/>
          <w:color w:val="000000"/>
          <w:sz w:val="22"/>
          <w:szCs w:val="22"/>
        </w:rPr>
        <w:t>.</w:t>
      </w:r>
    </w:p>
    <w:p w14:paraId="1C65332A" w14:textId="71EBB27F" w:rsidR="002B26EB" w:rsidRPr="00C721B0" w:rsidRDefault="002B26EB"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sidRPr="00C721B0">
        <w:rPr>
          <w:rFonts w:ascii="Calibri" w:hAnsi="Calibri" w:cs="Calibri"/>
          <w:snapToGrid w:val="0"/>
          <w:sz w:val="22"/>
          <w:szCs w:val="22"/>
        </w:rPr>
        <w:t xml:space="preserve">Date </w:t>
      </w:r>
      <w:r w:rsidR="00D03D9E" w:rsidRPr="00C721B0">
        <w:rPr>
          <w:rFonts w:ascii="Calibri" w:hAnsi="Calibri" w:cs="Calibri"/>
          <w:snapToGrid w:val="0"/>
          <w:sz w:val="22"/>
          <w:szCs w:val="22"/>
        </w:rPr>
        <w:t>Reviewe</w:t>
      </w:r>
      <w:r w:rsidRPr="00C721B0">
        <w:rPr>
          <w:rFonts w:ascii="Calibri" w:hAnsi="Calibri" w:cs="Calibri"/>
          <w:snapToGrid w:val="0"/>
          <w:sz w:val="22"/>
          <w:szCs w:val="22"/>
        </w:rPr>
        <w:t>d:</w:t>
      </w:r>
      <w:r w:rsidRPr="00C721B0">
        <w:rPr>
          <w:rFonts w:ascii="Calibri" w:hAnsi="Calibri" w:cs="Calibri"/>
          <w:snapToGrid w:val="0"/>
          <w:sz w:val="22"/>
          <w:szCs w:val="22"/>
        </w:rPr>
        <w:tab/>
      </w:r>
      <w:r w:rsidR="001B44D3">
        <w:rPr>
          <w:rFonts w:ascii="Calibri" w:hAnsi="Calibri" w:cs="Calibri"/>
          <w:snapToGrid w:val="0"/>
          <w:sz w:val="22"/>
          <w:szCs w:val="22"/>
        </w:rPr>
        <w:t>September202</w:t>
      </w:r>
      <w:r w:rsidR="00513BE7">
        <w:rPr>
          <w:rFonts w:ascii="Calibri" w:hAnsi="Calibri" w:cs="Calibri"/>
          <w:snapToGrid w:val="0"/>
          <w:sz w:val="22"/>
          <w:szCs w:val="22"/>
        </w:rPr>
        <w:t>2</w:t>
      </w:r>
    </w:p>
    <w:p w14:paraId="7168A55A" w14:textId="76BF23DF" w:rsidR="002B26EB" w:rsidRDefault="00DC0B7C"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sidRPr="00C721B0">
        <w:rPr>
          <w:rFonts w:ascii="Calibri" w:hAnsi="Calibri" w:cs="Calibri"/>
          <w:snapToGrid w:val="0"/>
          <w:sz w:val="22"/>
          <w:szCs w:val="22"/>
        </w:rPr>
        <w:t>Next Review Date:</w:t>
      </w:r>
      <w:r w:rsidRPr="00C721B0">
        <w:rPr>
          <w:rFonts w:ascii="Calibri" w:hAnsi="Calibri" w:cs="Calibri"/>
          <w:snapToGrid w:val="0"/>
          <w:sz w:val="22"/>
          <w:szCs w:val="22"/>
        </w:rPr>
        <w:tab/>
      </w:r>
      <w:r w:rsidR="00697765">
        <w:rPr>
          <w:rFonts w:ascii="Calibri" w:hAnsi="Calibri" w:cs="Calibri"/>
          <w:snapToGrid w:val="0"/>
          <w:sz w:val="22"/>
          <w:szCs w:val="22"/>
        </w:rPr>
        <w:t xml:space="preserve">September </w:t>
      </w:r>
      <w:r w:rsidR="00632A4B">
        <w:rPr>
          <w:rFonts w:ascii="Calibri" w:hAnsi="Calibri" w:cs="Calibri"/>
          <w:snapToGrid w:val="0"/>
          <w:sz w:val="22"/>
          <w:szCs w:val="22"/>
        </w:rPr>
        <w:t>202</w:t>
      </w:r>
      <w:r w:rsidR="00513BE7">
        <w:rPr>
          <w:rFonts w:ascii="Calibri" w:hAnsi="Calibri" w:cs="Calibri"/>
          <w:snapToGrid w:val="0"/>
          <w:sz w:val="22"/>
          <w:szCs w:val="22"/>
        </w:rPr>
        <w:t>3</w:t>
      </w:r>
    </w:p>
    <w:p w14:paraId="569C5864" w14:textId="77777777" w:rsidR="004A7E8F" w:rsidRDefault="004A7E8F"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Location of file:</w:t>
      </w:r>
      <w:r>
        <w:rPr>
          <w:rFonts w:ascii="Calibri" w:hAnsi="Calibri" w:cs="Calibri"/>
          <w:snapToGrid w:val="0"/>
          <w:sz w:val="22"/>
          <w:szCs w:val="22"/>
        </w:rPr>
        <w:tab/>
      </w:r>
      <w:fldSimple w:instr=" FILENAME  \p  \* MERGEFORMAT ">
        <w:r w:rsidR="006642E4" w:rsidRPr="006642E4">
          <w:rPr>
            <w:rFonts w:ascii="Calibri" w:hAnsi="Calibri" w:cs="Calibri"/>
            <w:noProof/>
            <w:snapToGrid w:val="0"/>
            <w:sz w:val="22"/>
            <w:szCs w:val="22"/>
          </w:rPr>
          <w:t>C:\Users\user\Documents\Policies\</w:t>
        </w:r>
        <w:r w:rsidR="00BB7B32">
          <w:rPr>
            <w:rFonts w:ascii="Calibri" w:hAnsi="Calibri" w:cs="Calibri"/>
            <w:noProof/>
            <w:snapToGrid w:val="0"/>
            <w:sz w:val="22"/>
            <w:szCs w:val="22"/>
          </w:rPr>
          <w:t>TEACHERS</w:t>
        </w:r>
        <w:r w:rsidR="006642E4" w:rsidRPr="006642E4">
          <w:rPr>
            <w:rFonts w:ascii="Calibri" w:hAnsi="Calibri" w:cs="Calibri"/>
            <w:noProof/>
            <w:snapToGrid w:val="0"/>
            <w:sz w:val="22"/>
            <w:szCs w:val="22"/>
          </w:rPr>
          <w:t xml:space="preserve"> HEALTH AND STAFETY.docx</w:t>
        </w:r>
      </w:fldSimple>
    </w:p>
    <w:p w14:paraId="46F7E758" w14:textId="44B3D8DF" w:rsidR="004A7E8F" w:rsidRPr="00C721B0" w:rsidRDefault="004A7E8F"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Last saved:</w:t>
      </w:r>
      <w:r>
        <w:rPr>
          <w:rFonts w:ascii="Calibri" w:hAnsi="Calibri" w:cs="Calibri"/>
          <w:snapToGrid w:val="0"/>
          <w:sz w:val="22"/>
          <w:szCs w:val="22"/>
        </w:rPr>
        <w:tab/>
      </w:r>
      <w:r w:rsidR="00513BE7">
        <w:rPr>
          <w:rFonts w:ascii="Calibri" w:hAnsi="Calibri" w:cs="Calibri"/>
          <w:snapToGrid w:val="0"/>
          <w:sz w:val="22"/>
          <w:szCs w:val="22"/>
        </w:rPr>
        <w:t>14/09/2022</w:t>
      </w:r>
    </w:p>
    <w:p w14:paraId="2F72EDD7" w14:textId="77777777" w:rsidR="002B26EB" w:rsidRDefault="002B26EB" w:rsidP="002B26EB">
      <w:pPr>
        <w:rPr>
          <w:rFonts w:ascii="Calibri" w:hAnsi="Calibri" w:cs="Calibri"/>
          <w:snapToGrid w:val="0"/>
          <w:sz w:val="22"/>
          <w:szCs w:val="22"/>
        </w:rPr>
      </w:pPr>
    </w:p>
    <w:p w14:paraId="671B26E5" w14:textId="18608637" w:rsidR="00910E2F" w:rsidRPr="00C721B0" w:rsidRDefault="00910E2F" w:rsidP="00910E2F">
      <w:pPr>
        <w:pBdr>
          <w:top w:val="double" w:sz="4" w:space="1" w:color="auto"/>
          <w:left w:val="double" w:sz="4" w:space="4" w:color="auto"/>
          <w:bottom w:val="double" w:sz="4" w:space="1" w:color="auto"/>
          <w:right w:val="double" w:sz="4" w:space="4" w:color="auto"/>
        </w:pBdr>
        <w:rPr>
          <w:rFonts w:ascii="Calibri" w:hAnsi="Calibri" w:cs="Calibri"/>
          <w:sz w:val="22"/>
          <w:szCs w:val="22"/>
        </w:rPr>
      </w:pPr>
      <w:r w:rsidRPr="00C721B0">
        <w:rPr>
          <w:rFonts w:ascii="Calibri" w:hAnsi="Calibri" w:cs="Calibri"/>
          <w:sz w:val="22"/>
          <w:szCs w:val="22"/>
        </w:rPr>
        <w:t>Management consulted</w:t>
      </w:r>
      <w:r>
        <w:rPr>
          <w:rFonts w:ascii="Calibri" w:hAnsi="Calibri" w:cs="Calibri"/>
          <w:sz w:val="22"/>
          <w:szCs w:val="22"/>
        </w:rPr>
        <w:tab/>
      </w:r>
      <w:r w:rsidRPr="00C721B0">
        <w:rPr>
          <w:rFonts w:ascii="Calibri" w:hAnsi="Calibri" w:cs="Calibri"/>
          <w:sz w:val="22"/>
          <w:szCs w:val="22"/>
        </w:rPr>
        <w:tab/>
      </w:r>
      <w:r w:rsidR="00D760FD">
        <w:rPr>
          <w:rFonts w:ascii="Calibri" w:hAnsi="Calibri" w:cs="Calibri"/>
          <w:sz w:val="22"/>
          <w:szCs w:val="22"/>
        </w:rPr>
        <w:tab/>
      </w:r>
      <w:r w:rsidRPr="00C721B0">
        <w:rPr>
          <w:rFonts w:ascii="Calibri" w:hAnsi="Calibri" w:cs="Calibri"/>
          <w:sz w:val="22"/>
          <w:szCs w:val="22"/>
        </w:rPr>
        <w:t xml:space="preserve">Yes/No    </w:t>
      </w:r>
      <w:r w:rsidRPr="00C721B0">
        <w:rPr>
          <w:rFonts w:ascii="Calibri" w:hAnsi="Calibri" w:cs="Calibri"/>
          <w:sz w:val="22"/>
          <w:szCs w:val="22"/>
        </w:rPr>
        <w:tab/>
      </w:r>
      <w:r w:rsidR="00BB7B32">
        <w:rPr>
          <w:rFonts w:ascii="Calibri" w:hAnsi="Calibri" w:cs="Calibri"/>
          <w:sz w:val="22"/>
          <w:szCs w:val="22"/>
        </w:rPr>
        <w:t>Teachers</w:t>
      </w:r>
      <w:r w:rsidRPr="00C721B0">
        <w:rPr>
          <w:rFonts w:ascii="Calibri" w:hAnsi="Calibri" w:cs="Calibri"/>
          <w:sz w:val="22"/>
          <w:szCs w:val="22"/>
        </w:rPr>
        <w:t xml:space="preserve"> consulted</w:t>
      </w:r>
      <w:r w:rsidRPr="00C721B0">
        <w:rPr>
          <w:rFonts w:ascii="Calibri" w:hAnsi="Calibri" w:cs="Calibri"/>
          <w:sz w:val="22"/>
          <w:szCs w:val="22"/>
        </w:rPr>
        <w:tab/>
      </w:r>
      <w:r w:rsidR="0088403D">
        <w:rPr>
          <w:rFonts w:ascii="Calibri" w:hAnsi="Calibri" w:cs="Calibri"/>
          <w:sz w:val="22"/>
          <w:szCs w:val="22"/>
        </w:rPr>
        <w:tab/>
        <w:t xml:space="preserve"> </w:t>
      </w:r>
      <w:r w:rsidRPr="00C721B0">
        <w:rPr>
          <w:rFonts w:ascii="Calibri" w:hAnsi="Calibri" w:cs="Calibri"/>
          <w:sz w:val="22"/>
          <w:szCs w:val="22"/>
        </w:rPr>
        <w:t>Yes/No</w:t>
      </w:r>
    </w:p>
    <w:p w14:paraId="17B01E93" w14:textId="77777777" w:rsidR="00910E2F" w:rsidRPr="00C721B0" w:rsidRDefault="00910E2F" w:rsidP="00910E2F">
      <w:pPr>
        <w:pBdr>
          <w:top w:val="double" w:sz="4" w:space="1" w:color="auto"/>
          <w:left w:val="double" w:sz="4" w:space="4" w:color="auto"/>
          <w:bottom w:val="double" w:sz="4" w:space="1" w:color="auto"/>
          <w:right w:val="double" w:sz="4" w:space="4" w:color="auto"/>
        </w:pBdr>
        <w:rPr>
          <w:rFonts w:ascii="Calibri" w:hAnsi="Calibri" w:cs="Calibri"/>
          <w:sz w:val="22"/>
          <w:szCs w:val="22"/>
        </w:rPr>
      </w:pPr>
      <w:r w:rsidRPr="00C721B0">
        <w:rPr>
          <w:rFonts w:ascii="Calibri" w:hAnsi="Calibri" w:cs="Calibri"/>
          <w:sz w:val="22"/>
          <w:szCs w:val="22"/>
        </w:rPr>
        <w:t>Parents consulted</w:t>
      </w:r>
      <w:r w:rsidRPr="00C721B0">
        <w:rPr>
          <w:rFonts w:ascii="Calibri" w:hAnsi="Calibri" w:cs="Calibri"/>
          <w:sz w:val="22"/>
          <w:szCs w:val="22"/>
        </w:rPr>
        <w:tab/>
      </w:r>
      <w:r w:rsidRPr="00C721B0">
        <w:rPr>
          <w:rFonts w:ascii="Calibri" w:hAnsi="Calibri" w:cs="Calibri"/>
          <w:sz w:val="22"/>
          <w:szCs w:val="22"/>
        </w:rPr>
        <w:tab/>
      </w:r>
      <w:r w:rsidR="00D760FD">
        <w:rPr>
          <w:rFonts w:ascii="Calibri" w:hAnsi="Calibri" w:cs="Calibri"/>
          <w:sz w:val="22"/>
          <w:szCs w:val="22"/>
        </w:rPr>
        <w:tab/>
      </w:r>
      <w:r w:rsidRPr="00C721B0">
        <w:rPr>
          <w:rFonts w:ascii="Calibri" w:hAnsi="Calibri" w:cs="Calibri"/>
          <w:sz w:val="22"/>
          <w:szCs w:val="22"/>
        </w:rPr>
        <w:t>Yes/No</w:t>
      </w:r>
    </w:p>
    <w:p w14:paraId="5A9198C9" w14:textId="47F4E93E" w:rsidR="00910E2F" w:rsidRPr="00C721B0" w:rsidRDefault="00910E2F" w:rsidP="00910E2F">
      <w:pPr>
        <w:pBdr>
          <w:top w:val="double" w:sz="4" w:space="1" w:color="auto"/>
          <w:left w:val="double" w:sz="4" w:space="4" w:color="auto"/>
          <w:bottom w:val="double" w:sz="4" w:space="1" w:color="auto"/>
          <w:right w:val="double" w:sz="4" w:space="4" w:color="auto"/>
        </w:pBdr>
        <w:rPr>
          <w:rFonts w:ascii="Calibri" w:hAnsi="Calibri" w:cs="Calibri"/>
          <w:sz w:val="22"/>
          <w:szCs w:val="22"/>
        </w:rPr>
      </w:pPr>
      <w:r>
        <w:rPr>
          <w:rFonts w:ascii="Calibri" w:hAnsi="Calibri" w:cs="Calibri"/>
          <w:sz w:val="22"/>
          <w:szCs w:val="22"/>
        </w:rPr>
        <w:t>Approved by</w:t>
      </w:r>
      <w:r w:rsidRPr="00C721B0">
        <w:rPr>
          <w:rFonts w:ascii="Calibri" w:hAnsi="Calibri" w:cs="Calibri"/>
          <w:sz w:val="22"/>
          <w:szCs w:val="22"/>
        </w:rPr>
        <w:tab/>
      </w:r>
      <w:r w:rsidR="001B44D3">
        <w:rPr>
          <w:rFonts w:ascii="Calibri" w:hAnsi="Calibri" w:cs="Calibri"/>
          <w:sz w:val="22"/>
          <w:szCs w:val="22"/>
        </w:rPr>
        <w:t>Jenni Mason</w:t>
      </w:r>
      <w:r w:rsidRPr="00C721B0">
        <w:rPr>
          <w:rFonts w:ascii="Calibri" w:hAnsi="Calibri" w:cs="Calibri"/>
          <w:sz w:val="22"/>
          <w:szCs w:val="22"/>
        </w:rPr>
        <w:tab/>
      </w:r>
      <w:r w:rsidR="00D760FD">
        <w:rPr>
          <w:rFonts w:ascii="Calibri" w:hAnsi="Calibri" w:cs="Calibri"/>
          <w:sz w:val="22"/>
          <w:szCs w:val="22"/>
        </w:rPr>
        <w:tab/>
      </w:r>
      <w:r>
        <w:rPr>
          <w:rFonts w:ascii="Calibri" w:hAnsi="Calibri" w:cs="Calibri"/>
          <w:sz w:val="22"/>
          <w:szCs w:val="22"/>
        </w:rPr>
        <w:t>Designation</w:t>
      </w:r>
      <w:r w:rsidR="006D4F00">
        <w:rPr>
          <w:rFonts w:ascii="Calibri" w:hAnsi="Calibri" w:cs="Calibri"/>
          <w:sz w:val="22"/>
          <w:szCs w:val="22"/>
        </w:rPr>
        <w:t>: Centre Manager</w:t>
      </w:r>
      <w:r w:rsidR="006D4F00">
        <w:rPr>
          <w:rFonts w:ascii="Calibri" w:hAnsi="Calibri" w:cs="Calibri"/>
          <w:sz w:val="22"/>
          <w:szCs w:val="22"/>
        </w:rPr>
        <w:tab/>
        <w:t xml:space="preserve">     </w:t>
      </w:r>
      <w:r w:rsidR="00513BE7">
        <w:rPr>
          <w:rFonts w:ascii="Calibri" w:hAnsi="Calibri" w:cs="Calibri"/>
          <w:sz w:val="22"/>
          <w:szCs w:val="22"/>
        </w:rPr>
        <w:tab/>
      </w:r>
      <w:r w:rsidR="00513BE7">
        <w:rPr>
          <w:rFonts w:ascii="Calibri" w:hAnsi="Calibri" w:cs="Calibri"/>
          <w:sz w:val="22"/>
          <w:szCs w:val="22"/>
        </w:rPr>
        <w:tab/>
      </w:r>
      <w:r w:rsidR="006D4F00">
        <w:rPr>
          <w:rFonts w:ascii="Calibri" w:hAnsi="Calibri" w:cs="Calibri"/>
          <w:sz w:val="22"/>
          <w:szCs w:val="22"/>
        </w:rPr>
        <w:t xml:space="preserve"> </w:t>
      </w:r>
      <w:r w:rsidRPr="00C721B0">
        <w:rPr>
          <w:rFonts w:ascii="Calibri" w:hAnsi="Calibri" w:cs="Calibri"/>
          <w:sz w:val="22"/>
          <w:szCs w:val="22"/>
        </w:rPr>
        <w:t>Date</w:t>
      </w:r>
      <w:r w:rsidR="006D4F00">
        <w:rPr>
          <w:rFonts w:ascii="Calibri" w:hAnsi="Calibri" w:cs="Calibri"/>
          <w:sz w:val="22"/>
          <w:szCs w:val="22"/>
        </w:rPr>
        <w:t>: 14</w:t>
      </w:r>
      <w:r w:rsidR="001B44D3">
        <w:rPr>
          <w:rFonts w:ascii="Calibri" w:hAnsi="Calibri" w:cs="Calibri"/>
          <w:sz w:val="22"/>
          <w:szCs w:val="22"/>
        </w:rPr>
        <w:t>/</w:t>
      </w:r>
      <w:r w:rsidR="006D4F00">
        <w:rPr>
          <w:rFonts w:ascii="Calibri" w:hAnsi="Calibri" w:cs="Calibri"/>
          <w:sz w:val="22"/>
          <w:szCs w:val="22"/>
        </w:rPr>
        <w:t>09</w:t>
      </w:r>
      <w:r w:rsidR="001B44D3">
        <w:rPr>
          <w:rFonts w:ascii="Calibri" w:hAnsi="Calibri" w:cs="Calibri"/>
          <w:sz w:val="22"/>
          <w:szCs w:val="22"/>
        </w:rPr>
        <w:t>/</w:t>
      </w:r>
      <w:r w:rsidR="006D4F00">
        <w:rPr>
          <w:rFonts w:ascii="Calibri" w:hAnsi="Calibri" w:cs="Calibri"/>
          <w:sz w:val="22"/>
          <w:szCs w:val="22"/>
        </w:rPr>
        <w:t>2</w:t>
      </w:r>
      <w:r w:rsidR="00513BE7">
        <w:rPr>
          <w:rFonts w:ascii="Calibri" w:hAnsi="Calibri" w:cs="Calibri"/>
          <w:sz w:val="22"/>
          <w:szCs w:val="22"/>
        </w:rPr>
        <w:t>2</w:t>
      </w:r>
    </w:p>
    <w:p w14:paraId="1E9F3761" w14:textId="77777777" w:rsidR="00C87C0A" w:rsidRDefault="00C87C0A" w:rsidP="0088403D">
      <w:pPr>
        <w:rPr>
          <w:rFonts w:ascii="Calibri" w:hAnsi="Calibri" w:cs="Calibri"/>
          <w:b/>
          <w:sz w:val="22"/>
          <w:szCs w:val="22"/>
        </w:rPr>
      </w:pPr>
    </w:p>
    <w:p w14:paraId="5D1C4E57" w14:textId="77777777" w:rsidR="0088403D" w:rsidRPr="00C721B0" w:rsidRDefault="00697765" w:rsidP="0088403D">
      <w:pPr>
        <w:rPr>
          <w:rFonts w:ascii="Calibri" w:hAnsi="Calibri" w:cs="Calibri"/>
          <w:sz w:val="22"/>
          <w:szCs w:val="22"/>
        </w:rPr>
      </w:pPr>
      <w:r>
        <w:rPr>
          <w:rFonts w:ascii="Calibri" w:hAnsi="Calibri" w:cs="Calibri"/>
          <w:b/>
          <w:sz w:val="22"/>
          <w:szCs w:val="22"/>
        </w:rPr>
        <w:t>RATIONALE</w:t>
      </w:r>
      <w:r w:rsidR="0088403D" w:rsidRPr="00C721B0">
        <w:rPr>
          <w:rFonts w:ascii="Calibri" w:hAnsi="Calibri" w:cs="Calibri"/>
          <w:b/>
          <w:sz w:val="22"/>
          <w:szCs w:val="22"/>
        </w:rPr>
        <w:t>:</w:t>
      </w:r>
      <w:r w:rsidR="0088403D" w:rsidRPr="00C721B0">
        <w:rPr>
          <w:rFonts w:ascii="Calibri" w:hAnsi="Calibri" w:cs="Calibri"/>
          <w:sz w:val="22"/>
          <w:szCs w:val="22"/>
        </w:rPr>
        <w:t xml:space="preserve"> </w:t>
      </w:r>
    </w:p>
    <w:p w14:paraId="21F65219" w14:textId="77777777" w:rsidR="00697765" w:rsidRPr="00697765" w:rsidRDefault="00697765" w:rsidP="00697765">
      <w:pPr>
        <w:outlineLvl w:val="0"/>
        <w:rPr>
          <w:rFonts w:asciiTheme="minorHAnsi" w:hAnsiTheme="minorHAnsi" w:cstheme="minorHAnsi"/>
          <w:color w:val="000000"/>
        </w:rPr>
      </w:pPr>
      <w:r w:rsidRPr="00697765">
        <w:rPr>
          <w:rFonts w:asciiTheme="minorHAnsi" w:hAnsiTheme="minorHAnsi" w:cstheme="minorHAnsi"/>
        </w:rPr>
        <w:t xml:space="preserve">Gracefield Early Childhood Centre is committed to providing a safe and healthy environment for all </w:t>
      </w:r>
      <w:r w:rsidR="00BB7B32">
        <w:rPr>
          <w:rFonts w:asciiTheme="minorHAnsi" w:hAnsiTheme="minorHAnsi" w:cstheme="minorHAnsi"/>
        </w:rPr>
        <w:t>teachers</w:t>
      </w:r>
      <w:r w:rsidRPr="00697765">
        <w:rPr>
          <w:rFonts w:asciiTheme="minorHAnsi" w:hAnsiTheme="minorHAnsi" w:cstheme="minorHAnsi"/>
        </w:rPr>
        <w:t xml:space="preserve">/workers, enrolled children, contractors and visitors to our facilities. </w:t>
      </w:r>
    </w:p>
    <w:p w14:paraId="01B8518B" w14:textId="77777777" w:rsidR="00697765" w:rsidRPr="00697765" w:rsidRDefault="00697765" w:rsidP="00697765">
      <w:pPr>
        <w:rPr>
          <w:rFonts w:asciiTheme="minorHAnsi" w:hAnsiTheme="minorHAnsi" w:cstheme="minorHAnsi"/>
          <w:b/>
          <w:sz w:val="22"/>
          <w:szCs w:val="22"/>
          <w:lang w:val="en-US"/>
        </w:rPr>
      </w:pPr>
    </w:p>
    <w:p w14:paraId="171CE76A" w14:textId="77777777" w:rsidR="00697765" w:rsidRPr="00697765" w:rsidRDefault="00697765" w:rsidP="00697765">
      <w:pPr>
        <w:rPr>
          <w:rFonts w:asciiTheme="minorHAnsi" w:hAnsiTheme="minorHAnsi" w:cstheme="minorHAnsi"/>
          <w:b/>
          <w:sz w:val="22"/>
          <w:szCs w:val="22"/>
          <w:lang w:val="en-US"/>
        </w:rPr>
      </w:pPr>
      <w:r w:rsidRPr="00697765">
        <w:rPr>
          <w:rFonts w:asciiTheme="minorHAnsi" w:hAnsiTheme="minorHAnsi" w:cstheme="minorHAnsi"/>
          <w:b/>
          <w:sz w:val="22"/>
          <w:szCs w:val="22"/>
          <w:lang w:val="en-US"/>
        </w:rPr>
        <w:t>The Centre’s Duty of Care</w:t>
      </w:r>
    </w:p>
    <w:p w14:paraId="4AE67D8A" w14:textId="09224B7C" w:rsidR="00697765" w:rsidRPr="00697765" w:rsidRDefault="00697765" w:rsidP="00145800">
      <w:pPr>
        <w:spacing w:before="240"/>
        <w:rPr>
          <w:rFonts w:asciiTheme="minorHAnsi" w:hAnsiTheme="minorHAnsi" w:cstheme="minorHAnsi"/>
          <w:sz w:val="22"/>
          <w:szCs w:val="22"/>
        </w:rPr>
      </w:pPr>
      <w:r w:rsidRPr="00697765">
        <w:rPr>
          <w:rFonts w:asciiTheme="minorHAnsi" w:hAnsiTheme="minorHAnsi" w:cstheme="minorHAnsi"/>
          <w:sz w:val="22"/>
          <w:szCs w:val="22"/>
        </w:rPr>
        <w:t xml:space="preserve">The Centre has a primary duty of care to ensure, so far as is reasonably practicable, the health and safety of workers (including </w:t>
      </w:r>
      <w:r w:rsidR="00BB7B32">
        <w:rPr>
          <w:rFonts w:asciiTheme="minorHAnsi" w:hAnsiTheme="minorHAnsi" w:cstheme="minorHAnsi"/>
          <w:sz w:val="22"/>
          <w:szCs w:val="22"/>
        </w:rPr>
        <w:t>teachers</w:t>
      </w:r>
      <w:r w:rsidRPr="00697765">
        <w:rPr>
          <w:rFonts w:asciiTheme="minorHAnsi" w:hAnsiTheme="minorHAnsi" w:cstheme="minorHAnsi"/>
          <w:sz w:val="22"/>
          <w:szCs w:val="22"/>
        </w:rPr>
        <w:t xml:space="preserve">, casual </w:t>
      </w:r>
      <w:r w:rsidR="00BB7B32">
        <w:rPr>
          <w:rFonts w:asciiTheme="minorHAnsi" w:hAnsiTheme="minorHAnsi" w:cstheme="minorHAnsi"/>
          <w:sz w:val="22"/>
          <w:szCs w:val="22"/>
        </w:rPr>
        <w:t>teachers, contractors, children, whā</w:t>
      </w:r>
      <w:r w:rsidRPr="00697765">
        <w:rPr>
          <w:rFonts w:asciiTheme="minorHAnsi" w:hAnsiTheme="minorHAnsi" w:cstheme="minorHAnsi"/>
          <w:sz w:val="22"/>
          <w:szCs w:val="22"/>
        </w:rPr>
        <w:t>nau, and visitors</w:t>
      </w:r>
      <w:r w:rsidR="00145800">
        <w:rPr>
          <w:rFonts w:asciiTheme="minorHAnsi" w:hAnsiTheme="minorHAnsi" w:cstheme="minorHAnsi"/>
          <w:sz w:val="22"/>
          <w:szCs w:val="22"/>
        </w:rPr>
        <w:t>).</w:t>
      </w:r>
    </w:p>
    <w:p w14:paraId="076AF22D" w14:textId="77777777" w:rsidR="00697765" w:rsidRPr="00697765" w:rsidRDefault="00697765" w:rsidP="00697765">
      <w:pPr>
        <w:rPr>
          <w:rFonts w:asciiTheme="minorHAnsi" w:hAnsiTheme="minorHAnsi" w:cstheme="minorHAnsi"/>
          <w:sz w:val="22"/>
          <w:szCs w:val="22"/>
        </w:rPr>
      </w:pPr>
      <w:r w:rsidRPr="00697765">
        <w:rPr>
          <w:rFonts w:asciiTheme="minorHAnsi" w:hAnsiTheme="minorHAnsi" w:cstheme="minorHAnsi"/>
          <w:sz w:val="22"/>
          <w:szCs w:val="22"/>
        </w:rPr>
        <w:t xml:space="preserve">The duty of care includes, but is not limited to, so far as is reasonably practicable: </w:t>
      </w:r>
    </w:p>
    <w:p w14:paraId="2CD95010" w14:textId="77777777" w:rsidR="00697765" w:rsidRPr="00697765" w:rsidRDefault="00697765" w:rsidP="00697765">
      <w:pPr>
        <w:pStyle w:val="ListParagraph"/>
        <w:numPr>
          <w:ilvl w:val="0"/>
          <w:numId w:val="7"/>
        </w:numPr>
        <w:ind w:left="709" w:hanging="425"/>
        <w:rPr>
          <w:rFonts w:cstheme="minorHAnsi"/>
        </w:rPr>
      </w:pPr>
      <w:r w:rsidRPr="00697765">
        <w:rPr>
          <w:rFonts w:cstheme="minorHAnsi"/>
        </w:rPr>
        <w:t>providing and maintaining a safe work environment including buildings and equipment</w:t>
      </w:r>
    </w:p>
    <w:p w14:paraId="27E133A1" w14:textId="77777777" w:rsidR="00697765" w:rsidRPr="00697765" w:rsidRDefault="00697765" w:rsidP="00697765">
      <w:pPr>
        <w:pStyle w:val="ListParagraph"/>
        <w:numPr>
          <w:ilvl w:val="0"/>
          <w:numId w:val="7"/>
        </w:numPr>
        <w:ind w:left="709" w:hanging="425"/>
        <w:rPr>
          <w:rFonts w:cstheme="minorHAnsi"/>
        </w:rPr>
      </w:pPr>
      <w:r w:rsidRPr="00697765">
        <w:rPr>
          <w:rFonts w:cstheme="minorHAnsi"/>
        </w:rPr>
        <w:t>providing and maintaining safe systems of work, including use of equipment and review of work practices</w:t>
      </w:r>
    </w:p>
    <w:p w14:paraId="05867BB6" w14:textId="77777777" w:rsidR="00697765" w:rsidRPr="00697765" w:rsidRDefault="00697765" w:rsidP="00697765">
      <w:pPr>
        <w:pStyle w:val="ListParagraph"/>
        <w:numPr>
          <w:ilvl w:val="0"/>
          <w:numId w:val="7"/>
        </w:numPr>
        <w:ind w:left="709" w:hanging="425"/>
        <w:rPr>
          <w:rFonts w:cstheme="minorHAnsi"/>
        </w:rPr>
      </w:pPr>
      <w:r w:rsidRPr="00697765">
        <w:rPr>
          <w:rFonts w:cstheme="minorHAnsi"/>
        </w:rPr>
        <w:t xml:space="preserve">providing adequate facilities for the welfare of workers at the Centre </w:t>
      </w:r>
    </w:p>
    <w:p w14:paraId="1344AEE4" w14:textId="692FC471" w:rsidR="00697765" w:rsidRPr="00697765" w:rsidRDefault="00697765" w:rsidP="00697765">
      <w:pPr>
        <w:pStyle w:val="ListParagraph"/>
        <w:numPr>
          <w:ilvl w:val="0"/>
          <w:numId w:val="7"/>
        </w:numPr>
        <w:ind w:left="709" w:hanging="425"/>
        <w:rPr>
          <w:rFonts w:cstheme="minorHAnsi"/>
        </w:rPr>
      </w:pPr>
      <w:r w:rsidRPr="00697765">
        <w:rPr>
          <w:rFonts w:cstheme="minorHAnsi"/>
        </w:rPr>
        <w:t>providing any information, training, instruction, or supervision to promote health and safety at the Centre</w:t>
      </w:r>
      <w:r w:rsidR="00A9681E">
        <w:rPr>
          <w:rFonts w:cstheme="minorHAnsi"/>
        </w:rPr>
        <w:t>.</w:t>
      </w:r>
    </w:p>
    <w:p w14:paraId="4CF61607" w14:textId="77777777" w:rsidR="00697765" w:rsidRPr="00697765" w:rsidRDefault="00697765" w:rsidP="00697765">
      <w:pPr>
        <w:pStyle w:val="ListParagraph"/>
        <w:numPr>
          <w:ilvl w:val="0"/>
          <w:numId w:val="7"/>
        </w:numPr>
        <w:ind w:left="709" w:hanging="425"/>
        <w:rPr>
          <w:rFonts w:cstheme="minorHAnsi"/>
        </w:rPr>
      </w:pPr>
      <w:r w:rsidRPr="00697765">
        <w:rPr>
          <w:rFonts w:cstheme="minorHAnsi"/>
        </w:rPr>
        <w:t xml:space="preserve">monitoring health of workers and conditions at the Centre to prevent injury or illness of workers and support </w:t>
      </w:r>
      <w:r w:rsidR="00BB7B32">
        <w:rPr>
          <w:rFonts w:cstheme="minorHAnsi"/>
        </w:rPr>
        <w:t>teachers</w:t>
      </w:r>
      <w:r w:rsidRPr="00697765">
        <w:rPr>
          <w:rFonts w:cstheme="minorHAnsi"/>
        </w:rPr>
        <w:t xml:space="preserve"> to return safely to work as soon as possible. </w:t>
      </w:r>
    </w:p>
    <w:p w14:paraId="17B7E309" w14:textId="77777777" w:rsidR="00697765" w:rsidRPr="00697765" w:rsidRDefault="00697765" w:rsidP="00697765">
      <w:pPr>
        <w:rPr>
          <w:rFonts w:asciiTheme="minorHAnsi" w:hAnsiTheme="minorHAnsi" w:cstheme="minorHAnsi"/>
          <w:sz w:val="22"/>
          <w:szCs w:val="22"/>
        </w:rPr>
      </w:pPr>
      <w:r w:rsidRPr="00697765">
        <w:rPr>
          <w:rFonts w:asciiTheme="minorHAnsi" w:hAnsiTheme="minorHAnsi" w:cstheme="minorHAnsi"/>
          <w:sz w:val="22"/>
          <w:szCs w:val="22"/>
        </w:rPr>
        <w:t>The Centre’s duty of care includes both the physical and psychological environment in which we operate. Specific practices put in place by the Centre to prevent or manage risks to Health and Safety are set out below.</w:t>
      </w:r>
    </w:p>
    <w:p w14:paraId="048D979B" w14:textId="77777777" w:rsidR="009C19A0" w:rsidRDefault="009C19A0" w:rsidP="00697765">
      <w:pPr>
        <w:rPr>
          <w:rFonts w:asciiTheme="minorHAnsi" w:hAnsiTheme="minorHAnsi" w:cstheme="minorHAnsi"/>
          <w:b/>
          <w:sz w:val="22"/>
          <w:szCs w:val="22"/>
        </w:rPr>
      </w:pPr>
    </w:p>
    <w:p w14:paraId="5F5DF342" w14:textId="77777777" w:rsidR="008A7054" w:rsidRDefault="009C19A0" w:rsidP="002F21C5">
      <w:pPr>
        <w:rPr>
          <w:rFonts w:asciiTheme="minorHAnsi" w:hAnsiTheme="minorHAnsi" w:cstheme="minorHAnsi"/>
          <w:sz w:val="22"/>
          <w:szCs w:val="22"/>
        </w:rPr>
      </w:pPr>
      <w:r w:rsidRPr="00697765">
        <w:rPr>
          <w:rFonts w:asciiTheme="minorHAnsi" w:hAnsiTheme="minorHAnsi" w:cstheme="minorHAnsi"/>
          <w:b/>
          <w:sz w:val="22"/>
          <w:szCs w:val="22"/>
        </w:rPr>
        <w:t>POLICY:</w:t>
      </w:r>
      <w:r w:rsidRPr="00697765">
        <w:rPr>
          <w:rFonts w:asciiTheme="minorHAnsi" w:hAnsiTheme="minorHAnsi" w:cstheme="minorHAnsi"/>
          <w:sz w:val="22"/>
          <w:szCs w:val="22"/>
        </w:rPr>
        <w:t xml:space="preserve"> </w:t>
      </w:r>
    </w:p>
    <w:p w14:paraId="178D0EDD" w14:textId="0F4EDC16" w:rsidR="002F21C5" w:rsidRPr="00073A23" w:rsidRDefault="002F21C5" w:rsidP="002F21C5">
      <w:pPr>
        <w:rPr>
          <w:rFonts w:asciiTheme="minorHAnsi" w:eastAsia="SimSun" w:hAnsiTheme="minorHAnsi" w:cstheme="minorHAnsi"/>
          <w:b/>
          <w:bCs/>
          <w:sz w:val="22"/>
          <w:szCs w:val="22"/>
          <w:lang w:val="en-NZ" w:eastAsia="en-NZ"/>
        </w:rPr>
      </w:pPr>
      <w:r w:rsidRPr="00073A23">
        <w:rPr>
          <w:rFonts w:asciiTheme="minorHAnsi" w:eastAsia="SimSun" w:hAnsiTheme="minorHAnsi" w:cstheme="minorHAnsi"/>
          <w:b/>
          <w:bCs/>
          <w:sz w:val="22"/>
          <w:szCs w:val="22"/>
          <w:lang w:val="en-NZ" w:eastAsia="en-NZ"/>
        </w:rPr>
        <w:t>COVID 19</w:t>
      </w:r>
    </w:p>
    <w:p w14:paraId="197FF04E" w14:textId="1CDFD6DE" w:rsidR="002F21C5" w:rsidRPr="00073A23" w:rsidRDefault="002F21C5" w:rsidP="002F21C5">
      <w:pPr>
        <w:rPr>
          <w:rFonts w:asciiTheme="minorHAnsi" w:eastAsia="SimSun" w:hAnsiTheme="minorHAnsi" w:cstheme="minorHAnsi"/>
          <w:b/>
          <w:bCs/>
          <w:sz w:val="22"/>
          <w:szCs w:val="22"/>
          <w:lang w:val="en-NZ" w:eastAsia="en-NZ"/>
        </w:rPr>
      </w:pPr>
      <w:r w:rsidRPr="00073A23">
        <w:rPr>
          <w:rFonts w:asciiTheme="minorHAnsi" w:eastAsia="SimSun" w:hAnsiTheme="minorHAnsi" w:cstheme="minorHAnsi"/>
          <w:b/>
          <w:bCs/>
          <w:sz w:val="22"/>
          <w:szCs w:val="22"/>
          <w:lang w:val="en-NZ" w:eastAsia="en-NZ"/>
        </w:rPr>
        <w:t>While the country is subject to government restrictions under any alert level we will comply with all requirements from the Ministry of Education (MoE) and/or the Ministry of Health (MoH).</w:t>
      </w:r>
    </w:p>
    <w:p w14:paraId="5242CC9A" w14:textId="77777777" w:rsidR="00E1508C" w:rsidRPr="00073A23" w:rsidRDefault="00E1508C" w:rsidP="002F21C5">
      <w:pPr>
        <w:rPr>
          <w:rFonts w:asciiTheme="minorHAnsi" w:eastAsia="SimSun" w:hAnsiTheme="minorHAnsi" w:cstheme="minorHAnsi"/>
          <w:b/>
          <w:bCs/>
          <w:sz w:val="22"/>
          <w:szCs w:val="22"/>
          <w:lang w:val="en-NZ" w:eastAsia="en-NZ"/>
        </w:rPr>
      </w:pPr>
    </w:p>
    <w:p w14:paraId="042DA1BB" w14:textId="690F4332" w:rsidR="00E1508C" w:rsidRPr="00073A23" w:rsidRDefault="00E1508C" w:rsidP="00E1508C">
      <w:pPr>
        <w:rPr>
          <w:rFonts w:asciiTheme="minorHAnsi" w:hAnsiTheme="minorHAnsi" w:cstheme="minorHAnsi"/>
          <w:b/>
          <w:bCs/>
          <w:sz w:val="22"/>
          <w:szCs w:val="22"/>
        </w:rPr>
      </w:pPr>
      <w:r w:rsidRPr="00073A23">
        <w:rPr>
          <w:rFonts w:asciiTheme="minorHAnsi" w:eastAsia="SimSun" w:hAnsiTheme="minorHAnsi" w:cstheme="minorHAnsi"/>
          <w:b/>
          <w:bCs/>
          <w:sz w:val="22"/>
          <w:szCs w:val="22"/>
          <w:lang w:val="en-NZ" w:eastAsia="en-NZ"/>
        </w:rPr>
        <w:t xml:space="preserve">This policy includes all </w:t>
      </w:r>
      <w:r w:rsidRPr="00073A23">
        <w:rPr>
          <w:rFonts w:asciiTheme="minorHAnsi" w:hAnsiTheme="minorHAnsi" w:cstheme="minorHAnsi"/>
          <w:b/>
          <w:bCs/>
          <w:sz w:val="22"/>
          <w:szCs w:val="22"/>
        </w:rPr>
        <w:t xml:space="preserve">Persons at the Centre, including workplace visitors and casual volunteers at workplaces. </w:t>
      </w:r>
    </w:p>
    <w:p w14:paraId="5C32A6C4" w14:textId="77777777" w:rsidR="002F21C5" w:rsidRPr="00073A23" w:rsidRDefault="002F21C5" w:rsidP="002F21C5">
      <w:pPr>
        <w:rPr>
          <w:rFonts w:asciiTheme="minorHAnsi" w:eastAsia="SimSun" w:hAnsiTheme="minorHAnsi" w:cstheme="minorHAnsi"/>
          <w:b/>
          <w:bCs/>
          <w:sz w:val="22"/>
          <w:szCs w:val="22"/>
          <w:lang w:val="en-NZ" w:eastAsia="en-NZ"/>
        </w:rPr>
      </w:pPr>
    </w:p>
    <w:p w14:paraId="4AF9BFB4" w14:textId="6774FF21" w:rsidR="002F21C5" w:rsidRPr="00073A23" w:rsidRDefault="00EE222C" w:rsidP="00697765">
      <w:pPr>
        <w:rPr>
          <w:rFonts w:asciiTheme="minorHAnsi" w:eastAsia="SimSun" w:hAnsiTheme="minorHAnsi" w:cstheme="minorHAnsi"/>
          <w:sz w:val="22"/>
          <w:szCs w:val="22"/>
          <w:lang w:val="en-NZ" w:eastAsia="en-NZ"/>
        </w:rPr>
      </w:pPr>
      <w:r>
        <w:rPr>
          <w:rFonts w:asciiTheme="minorHAnsi" w:eastAsia="SimSun" w:hAnsiTheme="minorHAnsi" w:cstheme="minorHAnsi"/>
          <w:sz w:val="22"/>
          <w:szCs w:val="22"/>
          <w:lang w:val="en-NZ" w:eastAsia="en-NZ"/>
        </w:rPr>
        <w:t>For further information please see the Covid 19 Policy.</w:t>
      </w:r>
      <w:r w:rsidR="002F21C5" w:rsidRPr="00073A23">
        <w:rPr>
          <w:rFonts w:asciiTheme="minorHAnsi" w:eastAsia="SimSun" w:hAnsiTheme="minorHAnsi" w:cstheme="minorHAnsi"/>
          <w:sz w:val="22"/>
          <w:szCs w:val="22"/>
          <w:lang w:val="en-NZ" w:eastAsia="en-NZ"/>
        </w:rPr>
        <w:t xml:space="preserve">  </w:t>
      </w:r>
    </w:p>
    <w:p w14:paraId="22277EEF" w14:textId="77777777" w:rsidR="002F21C5" w:rsidRPr="00073A23" w:rsidRDefault="002F21C5" w:rsidP="00697765">
      <w:pPr>
        <w:rPr>
          <w:rFonts w:asciiTheme="minorHAnsi" w:hAnsiTheme="minorHAnsi" w:cstheme="minorHAnsi"/>
          <w:sz w:val="22"/>
          <w:szCs w:val="22"/>
        </w:rPr>
      </w:pPr>
    </w:p>
    <w:p w14:paraId="10999DDE" w14:textId="77777777" w:rsidR="00697765" w:rsidRPr="00073A23" w:rsidRDefault="00697765" w:rsidP="00697765">
      <w:pPr>
        <w:rPr>
          <w:rFonts w:asciiTheme="minorHAnsi" w:hAnsiTheme="minorHAnsi" w:cstheme="minorHAnsi"/>
          <w:b/>
          <w:sz w:val="22"/>
          <w:szCs w:val="22"/>
        </w:rPr>
      </w:pPr>
      <w:r w:rsidRPr="00073A23">
        <w:rPr>
          <w:rFonts w:asciiTheme="minorHAnsi" w:hAnsiTheme="minorHAnsi" w:cstheme="minorHAnsi"/>
          <w:b/>
          <w:sz w:val="22"/>
          <w:szCs w:val="22"/>
        </w:rPr>
        <w:t>WORKER ENGAGEMENT AND PARTICIPATION DUTIES</w:t>
      </w:r>
    </w:p>
    <w:p w14:paraId="704A0C10" w14:textId="77777777" w:rsidR="00697765" w:rsidRPr="00073A23" w:rsidRDefault="00697765" w:rsidP="00697765">
      <w:pPr>
        <w:rPr>
          <w:rFonts w:asciiTheme="minorHAnsi" w:hAnsiTheme="minorHAnsi" w:cstheme="minorHAnsi"/>
          <w:sz w:val="22"/>
          <w:szCs w:val="22"/>
        </w:rPr>
      </w:pPr>
      <w:r w:rsidRPr="00073A23">
        <w:rPr>
          <w:rFonts w:asciiTheme="minorHAnsi" w:hAnsiTheme="minorHAnsi" w:cstheme="minorHAnsi"/>
          <w:sz w:val="22"/>
          <w:szCs w:val="22"/>
        </w:rPr>
        <w:t>Workers include employees, contractors, subcontractors, labour hire workers, apprentices and trainees, and volunteer workers.</w:t>
      </w:r>
    </w:p>
    <w:p w14:paraId="63BDA76A" w14:textId="77777777" w:rsidR="009C19A0" w:rsidRPr="00073A23" w:rsidRDefault="009C19A0" w:rsidP="00697765">
      <w:pPr>
        <w:rPr>
          <w:rFonts w:asciiTheme="minorHAnsi" w:hAnsiTheme="minorHAnsi" w:cstheme="minorHAnsi"/>
          <w:b/>
          <w:i/>
          <w:sz w:val="22"/>
          <w:szCs w:val="22"/>
        </w:rPr>
      </w:pPr>
    </w:p>
    <w:p w14:paraId="7DCC7308" w14:textId="77777777" w:rsidR="00697765" w:rsidRPr="001F3F47" w:rsidRDefault="00697765" w:rsidP="00697765">
      <w:pPr>
        <w:rPr>
          <w:rFonts w:asciiTheme="minorHAnsi" w:hAnsiTheme="minorHAnsi" w:cstheme="minorHAnsi"/>
          <w:b/>
          <w:sz w:val="22"/>
          <w:szCs w:val="22"/>
        </w:rPr>
      </w:pPr>
      <w:r w:rsidRPr="001F3F47">
        <w:rPr>
          <w:rFonts w:asciiTheme="minorHAnsi" w:hAnsiTheme="minorHAnsi" w:cstheme="minorHAnsi"/>
          <w:b/>
          <w:sz w:val="22"/>
          <w:szCs w:val="22"/>
        </w:rPr>
        <w:t>Worker engagement</w:t>
      </w:r>
    </w:p>
    <w:p w14:paraId="2765FED5" w14:textId="77777777" w:rsidR="00697765" w:rsidRPr="001F3F47" w:rsidRDefault="00697765" w:rsidP="00697765">
      <w:pPr>
        <w:rPr>
          <w:rFonts w:asciiTheme="minorHAnsi" w:hAnsiTheme="minorHAnsi" w:cstheme="minorHAnsi"/>
          <w:sz w:val="22"/>
          <w:szCs w:val="22"/>
        </w:rPr>
      </w:pPr>
      <w:r w:rsidRPr="001F3F47">
        <w:rPr>
          <w:rFonts w:asciiTheme="minorHAnsi" w:hAnsiTheme="minorHAnsi" w:cstheme="minorHAnsi"/>
          <w:sz w:val="22"/>
          <w:szCs w:val="22"/>
        </w:rPr>
        <w:t xml:space="preserve">A safe workplace is more easily achieved when everyone involved in the work communicates with each other to identify hazards and risks, talks about any health and safety concerns and works together to find solutions. The Centre will: </w:t>
      </w:r>
    </w:p>
    <w:p w14:paraId="0EEDEDD9" w14:textId="67205E45" w:rsidR="00697765" w:rsidRPr="001F3F47" w:rsidRDefault="00697765" w:rsidP="00697765">
      <w:pPr>
        <w:pStyle w:val="ListParagraph"/>
        <w:numPr>
          <w:ilvl w:val="0"/>
          <w:numId w:val="5"/>
        </w:numPr>
        <w:spacing w:after="0" w:line="240" w:lineRule="auto"/>
        <w:ind w:left="709" w:hanging="425"/>
        <w:rPr>
          <w:rFonts w:cstheme="minorHAnsi"/>
        </w:rPr>
      </w:pPr>
      <w:r w:rsidRPr="001F3F47">
        <w:rPr>
          <w:rFonts w:cstheme="minorHAnsi"/>
        </w:rPr>
        <w:lastRenderedPageBreak/>
        <w:t>engage with workers on health and safety matters that may directly affect them</w:t>
      </w:r>
      <w:r w:rsidR="008A7180" w:rsidRPr="001F3F47">
        <w:rPr>
          <w:rFonts w:cstheme="minorHAnsi"/>
        </w:rPr>
        <w:t>.</w:t>
      </w:r>
    </w:p>
    <w:p w14:paraId="58CA67B6" w14:textId="7ACF5019" w:rsidR="00697765" w:rsidRPr="001F3F47" w:rsidRDefault="00697765" w:rsidP="00697765">
      <w:pPr>
        <w:pStyle w:val="ListParagraph"/>
        <w:numPr>
          <w:ilvl w:val="0"/>
          <w:numId w:val="5"/>
        </w:numPr>
        <w:spacing w:after="0" w:line="240" w:lineRule="auto"/>
        <w:ind w:left="709" w:hanging="425"/>
        <w:rPr>
          <w:rFonts w:cstheme="minorHAnsi"/>
        </w:rPr>
      </w:pPr>
      <w:r w:rsidRPr="001F3F47">
        <w:rPr>
          <w:rFonts w:cstheme="minorHAnsi"/>
        </w:rPr>
        <w:t xml:space="preserve">include health and safety in all regular </w:t>
      </w:r>
      <w:r w:rsidR="00564C00" w:rsidRPr="001F3F47">
        <w:rPr>
          <w:rFonts w:cstheme="minorHAnsi"/>
        </w:rPr>
        <w:t>staff</w:t>
      </w:r>
      <w:r w:rsidRPr="001F3F47">
        <w:rPr>
          <w:rFonts w:cstheme="minorHAnsi"/>
        </w:rPr>
        <w:t xml:space="preserve"> meetings to enable </w:t>
      </w:r>
      <w:r w:rsidR="00BB7B32" w:rsidRPr="001F3F47">
        <w:rPr>
          <w:rFonts w:cstheme="minorHAnsi"/>
        </w:rPr>
        <w:t>teachers</w:t>
      </w:r>
      <w:r w:rsidRPr="001F3F47">
        <w:rPr>
          <w:rFonts w:cstheme="minorHAnsi"/>
        </w:rPr>
        <w:t xml:space="preserve"> to raise any issues; and</w:t>
      </w:r>
    </w:p>
    <w:p w14:paraId="67F98EB3" w14:textId="77777777" w:rsidR="00697765" w:rsidRPr="001F3F47" w:rsidRDefault="00697765" w:rsidP="00697765">
      <w:pPr>
        <w:pStyle w:val="ListParagraph"/>
        <w:numPr>
          <w:ilvl w:val="0"/>
          <w:numId w:val="5"/>
        </w:numPr>
        <w:spacing w:after="0" w:line="240" w:lineRule="auto"/>
        <w:ind w:left="709" w:hanging="425"/>
        <w:rPr>
          <w:rFonts w:cstheme="minorHAnsi"/>
        </w:rPr>
      </w:pPr>
      <w:r w:rsidRPr="001F3F47">
        <w:rPr>
          <w:rFonts w:cstheme="minorHAnsi"/>
        </w:rPr>
        <w:t>the Centre Manager will be available to discuss health and safety matters as a priority.</w:t>
      </w:r>
    </w:p>
    <w:p w14:paraId="6BE46435" w14:textId="77777777" w:rsidR="009C19A0" w:rsidRPr="001F3F47" w:rsidRDefault="009C19A0" w:rsidP="00697765">
      <w:pPr>
        <w:rPr>
          <w:rFonts w:asciiTheme="minorHAnsi" w:hAnsiTheme="minorHAnsi" w:cstheme="minorHAnsi"/>
          <w:b/>
          <w:sz w:val="22"/>
          <w:szCs w:val="22"/>
        </w:rPr>
      </w:pPr>
    </w:p>
    <w:p w14:paraId="33E536C5" w14:textId="77777777" w:rsidR="00697765" w:rsidRPr="001F3F47" w:rsidRDefault="00697765" w:rsidP="00697765">
      <w:pPr>
        <w:rPr>
          <w:rFonts w:asciiTheme="minorHAnsi" w:hAnsiTheme="minorHAnsi" w:cstheme="minorHAnsi"/>
          <w:b/>
          <w:sz w:val="22"/>
          <w:szCs w:val="22"/>
        </w:rPr>
      </w:pPr>
      <w:r w:rsidRPr="001F3F47">
        <w:rPr>
          <w:rFonts w:asciiTheme="minorHAnsi" w:hAnsiTheme="minorHAnsi" w:cstheme="minorHAnsi"/>
          <w:b/>
          <w:sz w:val="22"/>
          <w:szCs w:val="22"/>
        </w:rPr>
        <w:t>Worker responsibilities</w:t>
      </w:r>
    </w:p>
    <w:p w14:paraId="7B730498" w14:textId="77777777" w:rsidR="00697765" w:rsidRPr="001F3F47" w:rsidRDefault="00697765" w:rsidP="00697765">
      <w:pPr>
        <w:rPr>
          <w:rFonts w:asciiTheme="minorHAnsi" w:hAnsiTheme="minorHAnsi" w:cstheme="minorHAnsi"/>
          <w:sz w:val="22"/>
          <w:szCs w:val="22"/>
        </w:rPr>
      </w:pPr>
      <w:r w:rsidRPr="001F3F47">
        <w:rPr>
          <w:rFonts w:asciiTheme="minorHAnsi" w:hAnsiTheme="minorHAnsi" w:cstheme="minorHAnsi"/>
          <w:sz w:val="22"/>
          <w:szCs w:val="22"/>
        </w:rPr>
        <w:t>Workers need to take reasonable care for their own health and safety and that of others, including:</w:t>
      </w:r>
    </w:p>
    <w:p w14:paraId="0684440B" w14:textId="77777777" w:rsidR="00697765" w:rsidRPr="001F3F47" w:rsidRDefault="00697765" w:rsidP="00697765">
      <w:pPr>
        <w:pStyle w:val="ListParagraph"/>
        <w:numPr>
          <w:ilvl w:val="0"/>
          <w:numId w:val="6"/>
        </w:numPr>
        <w:ind w:left="709" w:hanging="425"/>
        <w:rPr>
          <w:rFonts w:cstheme="minorHAnsi"/>
        </w:rPr>
      </w:pPr>
      <w:r w:rsidRPr="001F3F47">
        <w:rPr>
          <w:rFonts w:cstheme="minorHAnsi"/>
        </w:rPr>
        <w:t>actively contributing to hazard identification and management</w:t>
      </w:r>
    </w:p>
    <w:p w14:paraId="6A8AA5B5" w14:textId="06D5409F" w:rsidR="00924931" w:rsidRPr="00073A23" w:rsidRDefault="00697765" w:rsidP="004343A7">
      <w:pPr>
        <w:pStyle w:val="ListParagraph"/>
        <w:numPr>
          <w:ilvl w:val="0"/>
          <w:numId w:val="6"/>
        </w:numPr>
        <w:ind w:left="709" w:hanging="425"/>
        <w:rPr>
          <w:rFonts w:cstheme="minorHAnsi"/>
        </w:rPr>
      </w:pPr>
      <w:r w:rsidRPr="00073A23">
        <w:rPr>
          <w:rFonts w:cstheme="minorHAnsi"/>
        </w:rPr>
        <w:t>participating in Health and Safety training</w:t>
      </w:r>
      <w:r w:rsidR="008A7054" w:rsidRPr="00073A23">
        <w:rPr>
          <w:rFonts w:cstheme="minorHAnsi"/>
        </w:rPr>
        <w:t>.</w:t>
      </w:r>
    </w:p>
    <w:p w14:paraId="640404F7" w14:textId="305A3B49" w:rsidR="00697765" w:rsidRPr="00073A23" w:rsidRDefault="00697765" w:rsidP="00697765">
      <w:pPr>
        <w:pStyle w:val="ListParagraph"/>
        <w:numPr>
          <w:ilvl w:val="0"/>
          <w:numId w:val="6"/>
        </w:numPr>
        <w:ind w:left="709" w:hanging="425"/>
        <w:rPr>
          <w:rFonts w:cstheme="minorHAnsi"/>
        </w:rPr>
      </w:pPr>
      <w:r w:rsidRPr="00073A23">
        <w:rPr>
          <w:rFonts w:cstheme="minorHAnsi"/>
        </w:rPr>
        <w:t>adopting safe work practices and encouraging others to do so</w:t>
      </w:r>
      <w:r w:rsidR="00B322A2">
        <w:rPr>
          <w:rFonts w:cstheme="minorHAnsi"/>
        </w:rPr>
        <w:t>.</w:t>
      </w:r>
    </w:p>
    <w:p w14:paraId="093F6D5F" w14:textId="10A11984" w:rsidR="00697765" w:rsidRPr="00073A23" w:rsidRDefault="00697765" w:rsidP="00697765">
      <w:pPr>
        <w:pStyle w:val="ListParagraph"/>
        <w:numPr>
          <w:ilvl w:val="0"/>
          <w:numId w:val="6"/>
        </w:numPr>
        <w:ind w:left="709" w:hanging="425"/>
        <w:rPr>
          <w:rFonts w:cstheme="minorHAnsi"/>
        </w:rPr>
      </w:pPr>
      <w:r w:rsidRPr="00073A23">
        <w:rPr>
          <w:rFonts w:cstheme="minorHAnsi"/>
        </w:rPr>
        <w:t>report injuries promptly and accurately</w:t>
      </w:r>
      <w:r w:rsidR="00B322A2">
        <w:rPr>
          <w:rFonts w:cstheme="minorHAnsi"/>
        </w:rPr>
        <w:t>.</w:t>
      </w:r>
    </w:p>
    <w:p w14:paraId="61538FBB" w14:textId="0F5CA70F" w:rsidR="00697765" w:rsidRPr="00073A23" w:rsidRDefault="00697765" w:rsidP="00697765">
      <w:pPr>
        <w:pStyle w:val="ListParagraph"/>
        <w:numPr>
          <w:ilvl w:val="0"/>
          <w:numId w:val="6"/>
        </w:numPr>
        <w:ind w:left="709" w:hanging="425"/>
        <w:rPr>
          <w:rFonts w:cstheme="minorHAnsi"/>
        </w:rPr>
      </w:pPr>
      <w:r w:rsidRPr="00073A23">
        <w:rPr>
          <w:rFonts w:cstheme="minorHAnsi"/>
        </w:rPr>
        <w:t xml:space="preserve">participate in </w:t>
      </w:r>
      <w:r w:rsidR="00073A23" w:rsidRPr="00073A23">
        <w:rPr>
          <w:rFonts w:cstheme="minorHAnsi"/>
        </w:rPr>
        <w:t>return-to-work</w:t>
      </w:r>
      <w:r w:rsidRPr="00073A23">
        <w:rPr>
          <w:rFonts w:cstheme="minorHAnsi"/>
        </w:rPr>
        <w:t xml:space="preserve"> programme, if applicable</w:t>
      </w:r>
      <w:r w:rsidR="00B322A2">
        <w:rPr>
          <w:rFonts w:cstheme="minorHAnsi"/>
        </w:rPr>
        <w:t>.</w:t>
      </w:r>
    </w:p>
    <w:p w14:paraId="5DBDD7F1" w14:textId="77777777" w:rsidR="00697765" w:rsidRPr="00073A23" w:rsidRDefault="00697765" w:rsidP="00697765">
      <w:pPr>
        <w:rPr>
          <w:rFonts w:asciiTheme="minorHAnsi" w:hAnsiTheme="minorHAnsi" w:cstheme="minorHAnsi"/>
          <w:sz w:val="22"/>
          <w:szCs w:val="22"/>
        </w:rPr>
      </w:pPr>
      <w:r w:rsidRPr="00073A23">
        <w:rPr>
          <w:rFonts w:asciiTheme="minorHAnsi" w:hAnsiTheme="minorHAnsi" w:cstheme="minorHAnsi"/>
          <w:sz w:val="22"/>
          <w:szCs w:val="22"/>
        </w:rPr>
        <w:t>Workers need to comply with reasonable instructions from the Centre Manager and with policies and procedures.</w:t>
      </w:r>
    </w:p>
    <w:p w14:paraId="57121EAD" w14:textId="77777777" w:rsidR="00697765" w:rsidRPr="00073A23" w:rsidRDefault="00697765" w:rsidP="00697765">
      <w:pPr>
        <w:rPr>
          <w:rFonts w:asciiTheme="minorHAnsi" w:hAnsiTheme="minorHAnsi" w:cstheme="minorHAnsi"/>
          <w:sz w:val="22"/>
          <w:szCs w:val="22"/>
        </w:rPr>
      </w:pPr>
      <w:r w:rsidRPr="00073A23">
        <w:rPr>
          <w:rFonts w:asciiTheme="minorHAnsi" w:hAnsiTheme="minorHAnsi" w:cstheme="minorHAnsi"/>
          <w:sz w:val="22"/>
          <w:szCs w:val="22"/>
        </w:rPr>
        <w:t>Workers have the right to cease work if they believe that work would expose them or another person to a serious Health and Safety risk. The worker must inform the Centre Manager as soon as possible, and work to resolve the issue (guidance on rights and options is available from the WorkSafe NZ website).</w:t>
      </w:r>
    </w:p>
    <w:p w14:paraId="6D2FC2CA" w14:textId="77777777" w:rsidR="009C19A0" w:rsidRPr="00073A23" w:rsidRDefault="009C19A0" w:rsidP="00697765">
      <w:pPr>
        <w:rPr>
          <w:rFonts w:asciiTheme="minorHAnsi" w:hAnsiTheme="minorHAnsi" w:cstheme="minorHAnsi"/>
          <w:b/>
          <w:sz w:val="22"/>
          <w:szCs w:val="22"/>
        </w:rPr>
      </w:pPr>
    </w:p>
    <w:p w14:paraId="5C50A775" w14:textId="77777777" w:rsidR="00697765" w:rsidRPr="00073A23" w:rsidRDefault="009C19A0" w:rsidP="00697765">
      <w:pPr>
        <w:rPr>
          <w:rFonts w:asciiTheme="minorHAnsi" w:hAnsiTheme="minorHAnsi" w:cstheme="minorHAnsi"/>
          <w:b/>
          <w:sz w:val="22"/>
          <w:szCs w:val="22"/>
        </w:rPr>
      </w:pPr>
      <w:r w:rsidRPr="00073A23">
        <w:rPr>
          <w:rFonts w:asciiTheme="minorHAnsi" w:hAnsiTheme="minorHAnsi" w:cstheme="minorHAnsi"/>
          <w:b/>
          <w:sz w:val="22"/>
          <w:szCs w:val="22"/>
        </w:rPr>
        <w:t>O</w:t>
      </w:r>
      <w:r w:rsidR="00697765" w:rsidRPr="00073A23">
        <w:rPr>
          <w:rFonts w:asciiTheme="minorHAnsi" w:hAnsiTheme="minorHAnsi" w:cstheme="minorHAnsi"/>
          <w:b/>
          <w:sz w:val="22"/>
          <w:szCs w:val="22"/>
        </w:rPr>
        <w:t>ther Persons at the Centre</w:t>
      </w:r>
    </w:p>
    <w:p w14:paraId="1D3518E2" w14:textId="77777777" w:rsidR="00697765" w:rsidRPr="00073A23" w:rsidRDefault="00697765" w:rsidP="00697765">
      <w:pPr>
        <w:rPr>
          <w:rFonts w:asciiTheme="minorHAnsi" w:hAnsiTheme="minorHAnsi" w:cstheme="minorHAnsi"/>
          <w:sz w:val="22"/>
          <w:szCs w:val="22"/>
        </w:rPr>
      </w:pPr>
      <w:bookmarkStart w:id="2" w:name="_Hlk39834367"/>
      <w:r w:rsidRPr="00073A23">
        <w:rPr>
          <w:rFonts w:asciiTheme="minorHAnsi" w:hAnsiTheme="minorHAnsi" w:cstheme="minorHAnsi"/>
          <w:sz w:val="22"/>
          <w:szCs w:val="22"/>
        </w:rPr>
        <w:t xml:space="preserve">Other Persons at the Centre include workplace visitors and casual volunteers at workplaces. </w:t>
      </w:r>
    </w:p>
    <w:bookmarkEnd w:id="2"/>
    <w:p w14:paraId="190866BA" w14:textId="77777777" w:rsidR="00697765" w:rsidRPr="00073A23" w:rsidRDefault="00697765" w:rsidP="00697765">
      <w:pPr>
        <w:rPr>
          <w:rFonts w:asciiTheme="minorHAnsi" w:hAnsiTheme="minorHAnsi" w:cstheme="minorHAnsi"/>
          <w:b/>
          <w:sz w:val="22"/>
          <w:szCs w:val="22"/>
        </w:rPr>
      </w:pPr>
      <w:r w:rsidRPr="00073A23">
        <w:rPr>
          <w:rFonts w:asciiTheme="minorHAnsi" w:hAnsiTheme="minorHAnsi" w:cstheme="minorHAnsi"/>
          <w:sz w:val="22"/>
          <w:szCs w:val="22"/>
        </w:rPr>
        <w:t>Other Persons must take reasonable steps to keep themselves safe, not cause others harm, and comply with reasonable health and safety instructions. They can be held legally responsible if they cause someone harm and did not take reasonable care.</w:t>
      </w:r>
    </w:p>
    <w:p w14:paraId="7259B221" w14:textId="77777777" w:rsidR="00697765" w:rsidRPr="00073A23" w:rsidRDefault="00697765" w:rsidP="00697765">
      <w:pPr>
        <w:rPr>
          <w:rFonts w:asciiTheme="minorHAnsi" w:hAnsiTheme="minorHAnsi" w:cstheme="minorHAnsi"/>
          <w:b/>
          <w:sz w:val="22"/>
          <w:szCs w:val="22"/>
        </w:rPr>
      </w:pPr>
    </w:p>
    <w:p w14:paraId="76137D8B" w14:textId="77777777" w:rsidR="00697765" w:rsidRPr="00073A23" w:rsidRDefault="00697765" w:rsidP="00697765">
      <w:pPr>
        <w:rPr>
          <w:rFonts w:asciiTheme="minorHAnsi" w:hAnsiTheme="minorHAnsi" w:cstheme="minorHAnsi"/>
          <w:b/>
          <w:sz w:val="22"/>
          <w:szCs w:val="22"/>
        </w:rPr>
      </w:pPr>
      <w:r w:rsidRPr="00073A23">
        <w:rPr>
          <w:rFonts w:asciiTheme="minorHAnsi" w:hAnsiTheme="minorHAnsi" w:cstheme="minorHAnsi"/>
          <w:b/>
          <w:sz w:val="22"/>
          <w:szCs w:val="22"/>
        </w:rPr>
        <w:t>Children at the Centre</w:t>
      </w:r>
    </w:p>
    <w:p w14:paraId="64C42A84" w14:textId="77777777" w:rsidR="00697765" w:rsidRPr="00073A23" w:rsidRDefault="00697765" w:rsidP="00697765">
      <w:pPr>
        <w:rPr>
          <w:rFonts w:asciiTheme="minorHAnsi" w:hAnsiTheme="minorHAnsi" w:cstheme="minorHAnsi"/>
          <w:sz w:val="22"/>
          <w:szCs w:val="22"/>
        </w:rPr>
      </w:pPr>
      <w:r w:rsidRPr="00073A23">
        <w:rPr>
          <w:rFonts w:asciiTheme="minorHAnsi" w:hAnsiTheme="minorHAnsi" w:cstheme="minorHAnsi"/>
          <w:sz w:val="22"/>
          <w:szCs w:val="22"/>
        </w:rPr>
        <w:t>The Health and Safety of our children is our first priority. This is the responsibility of the Centre, Management, Workers, and Other Persons. We will work together to ensure safe behaviours by the children and a safe environment for them.</w:t>
      </w:r>
    </w:p>
    <w:p w14:paraId="549FEEE1" w14:textId="77777777" w:rsidR="00697765" w:rsidRPr="00073A23" w:rsidRDefault="00697765" w:rsidP="00697765">
      <w:pPr>
        <w:rPr>
          <w:rFonts w:asciiTheme="minorHAnsi" w:hAnsiTheme="minorHAnsi" w:cstheme="minorHAnsi"/>
          <w:b/>
          <w:sz w:val="22"/>
          <w:szCs w:val="22"/>
        </w:rPr>
      </w:pPr>
    </w:p>
    <w:p w14:paraId="169C2148" w14:textId="77777777" w:rsidR="00697765" w:rsidRPr="00073A23" w:rsidRDefault="00697765" w:rsidP="00697765">
      <w:pPr>
        <w:rPr>
          <w:rFonts w:asciiTheme="minorHAnsi" w:hAnsiTheme="minorHAnsi" w:cstheme="minorHAnsi"/>
          <w:b/>
          <w:sz w:val="22"/>
          <w:szCs w:val="22"/>
        </w:rPr>
      </w:pPr>
      <w:r w:rsidRPr="00073A23">
        <w:rPr>
          <w:rFonts w:asciiTheme="minorHAnsi" w:hAnsiTheme="minorHAnsi" w:cstheme="minorHAnsi"/>
          <w:b/>
          <w:sz w:val="22"/>
          <w:szCs w:val="22"/>
        </w:rPr>
        <w:t>Risk Management</w:t>
      </w:r>
    </w:p>
    <w:p w14:paraId="7EB57E13" w14:textId="77777777" w:rsidR="00697765" w:rsidRPr="00073A23" w:rsidRDefault="00697765" w:rsidP="00697765">
      <w:pPr>
        <w:rPr>
          <w:rFonts w:asciiTheme="minorHAnsi" w:hAnsiTheme="minorHAnsi" w:cstheme="minorHAnsi"/>
          <w:sz w:val="22"/>
          <w:szCs w:val="22"/>
        </w:rPr>
      </w:pPr>
      <w:r w:rsidRPr="00073A23">
        <w:rPr>
          <w:rFonts w:asciiTheme="minorHAnsi" w:hAnsiTheme="minorHAnsi" w:cstheme="minorHAnsi"/>
          <w:sz w:val="22"/>
          <w:szCs w:val="22"/>
        </w:rPr>
        <w:t>Health and Safety risk management is a shared responsibility at the Centre. Risks will be eliminated so far as is reasonably practicable. If a risk cannot be eliminated, it will be minimised so far as is reasonably practicable.</w:t>
      </w:r>
    </w:p>
    <w:p w14:paraId="70D19BC5" w14:textId="77777777" w:rsidR="00564C00" w:rsidRPr="00073A23" w:rsidRDefault="00564C00" w:rsidP="00697765">
      <w:pPr>
        <w:rPr>
          <w:rFonts w:asciiTheme="minorHAnsi" w:hAnsiTheme="minorHAnsi" w:cstheme="minorHAnsi"/>
          <w:sz w:val="22"/>
          <w:szCs w:val="22"/>
        </w:rPr>
      </w:pPr>
    </w:p>
    <w:p w14:paraId="3E010D7E" w14:textId="77777777" w:rsidR="00564C00" w:rsidRPr="00073A23" w:rsidRDefault="00564C00" w:rsidP="00697765">
      <w:pPr>
        <w:rPr>
          <w:rFonts w:asciiTheme="minorHAnsi" w:hAnsiTheme="minorHAnsi" w:cstheme="minorHAnsi"/>
          <w:sz w:val="22"/>
          <w:szCs w:val="22"/>
        </w:rPr>
      </w:pPr>
    </w:p>
    <w:p w14:paraId="52FC26AA" w14:textId="77777777" w:rsidR="00564C00" w:rsidRPr="00073A23" w:rsidRDefault="00564C00" w:rsidP="00697765">
      <w:pPr>
        <w:rPr>
          <w:rFonts w:asciiTheme="minorHAnsi" w:hAnsiTheme="minorHAnsi" w:cstheme="minorHAnsi"/>
          <w:sz w:val="22"/>
          <w:szCs w:val="22"/>
        </w:rPr>
      </w:pPr>
    </w:p>
    <w:p w14:paraId="13B2A494" w14:textId="496F6ED8" w:rsidR="00697765" w:rsidRPr="00073A23" w:rsidRDefault="00697765" w:rsidP="00697765">
      <w:pPr>
        <w:rPr>
          <w:rFonts w:asciiTheme="minorHAnsi" w:hAnsiTheme="minorHAnsi" w:cstheme="minorHAnsi"/>
          <w:sz w:val="22"/>
          <w:szCs w:val="22"/>
        </w:rPr>
      </w:pPr>
      <w:r w:rsidRPr="00073A23">
        <w:rPr>
          <w:rFonts w:asciiTheme="minorHAnsi" w:hAnsiTheme="minorHAnsi" w:cstheme="minorHAnsi"/>
          <w:sz w:val="22"/>
          <w:szCs w:val="22"/>
        </w:rPr>
        <w:t>This policy identifies specific standing risks at the Centre and the measures in place to minimise them. See Annex One.</w:t>
      </w:r>
    </w:p>
    <w:p w14:paraId="057F6BB7" w14:textId="77777777" w:rsidR="005B2FFD" w:rsidRPr="00073A23" w:rsidRDefault="005B2FFD" w:rsidP="00697765">
      <w:pPr>
        <w:rPr>
          <w:rFonts w:asciiTheme="minorHAnsi" w:hAnsiTheme="minorHAnsi" w:cstheme="minorHAnsi"/>
          <w:b/>
          <w:sz w:val="22"/>
          <w:szCs w:val="22"/>
        </w:rPr>
      </w:pPr>
    </w:p>
    <w:p w14:paraId="5AC39A17" w14:textId="467EB1FF" w:rsidR="009C19A0" w:rsidRPr="00073A23" w:rsidRDefault="009C19A0" w:rsidP="00697765">
      <w:pPr>
        <w:rPr>
          <w:rFonts w:asciiTheme="minorHAnsi" w:hAnsiTheme="minorHAnsi" w:cstheme="minorHAnsi"/>
          <w:b/>
          <w:sz w:val="22"/>
          <w:szCs w:val="22"/>
        </w:rPr>
      </w:pPr>
      <w:r w:rsidRPr="00073A23">
        <w:rPr>
          <w:rFonts w:asciiTheme="minorHAnsi" w:hAnsiTheme="minorHAnsi" w:cstheme="minorHAnsi"/>
          <w:b/>
          <w:sz w:val="22"/>
          <w:szCs w:val="22"/>
        </w:rPr>
        <w:t>PROCEDURE:</w:t>
      </w:r>
    </w:p>
    <w:p w14:paraId="1CFB4DEF" w14:textId="77777777" w:rsidR="00697765" w:rsidRPr="00073A23" w:rsidRDefault="00697765" w:rsidP="00697765">
      <w:pPr>
        <w:rPr>
          <w:rFonts w:asciiTheme="minorHAnsi" w:hAnsiTheme="minorHAnsi" w:cstheme="minorHAnsi"/>
          <w:b/>
          <w:sz w:val="22"/>
          <w:szCs w:val="22"/>
        </w:rPr>
      </w:pPr>
      <w:r w:rsidRPr="00073A23">
        <w:rPr>
          <w:rFonts w:asciiTheme="minorHAnsi" w:hAnsiTheme="minorHAnsi" w:cstheme="minorHAnsi"/>
          <w:b/>
          <w:sz w:val="22"/>
          <w:szCs w:val="22"/>
        </w:rPr>
        <w:t>Risk Identification</w:t>
      </w:r>
    </w:p>
    <w:p w14:paraId="6FE97AAD" w14:textId="5974B632" w:rsidR="00697765" w:rsidRPr="00073A23" w:rsidRDefault="00697765" w:rsidP="00697765">
      <w:pPr>
        <w:pStyle w:val="ListParagraph"/>
        <w:numPr>
          <w:ilvl w:val="0"/>
          <w:numId w:val="8"/>
        </w:numPr>
        <w:ind w:left="709" w:hanging="425"/>
        <w:rPr>
          <w:rFonts w:cstheme="minorHAnsi"/>
        </w:rPr>
      </w:pPr>
      <w:r w:rsidRPr="00073A23">
        <w:rPr>
          <w:rFonts w:cstheme="minorHAnsi"/>
        </w:rPr>
        <w:t>All hazards likely to cause serious harm will be notified to management immediately</w:t>
      </w:r>
      <w:r w:rsidR="00A9681E">
        <w:rPr>
          <w:rFonts w:cstheme="minorHAnsi"/>
        </w:rPr>
        <w:t>.</w:t>
      </w:r>
      <w:r w:rsidRPr="00073A23">
        <w:rPr>
          <w:rFonts w:cstheme="minorHAnsi"/>
        </w:rPr>
        <w:t xml:space="preserve"> </w:t>
      </w:r>
    </w:p>
    <w:p w14:paraId="6B14292B" w14:textId="0B8DB807" w:rsidR="00697765" w:rsidRPr="00073A23" w:rsidRDefault="00697765" w:rsidP="00697765">
      <w:pPr>
        <w:pStyle w:val="ListParagraph"/>
        <w:numPr>
          <w:ilvl w:val="0"/>
          <w:numId w:val="8"/>
        </w:numPr>
        <w:ind w:left="709" w:hanging="425"/>
        <w:rPr>
          <w:rFonts w:cstheme="minorHAnsi"/>
        </w:rPr>
      </w:pPr>
      <w:r w:rsidRPr="00073A23">
        <w:rPr>
          <w:rFonts w:cstheme="minorHAnsi"/>
        </w:rPr>
        <w:t xml:space="preserve">Every day a designated </w:t>
      </w:r>
      <w:r w:rsidR="00BB7B32" w:rsidRPr="00073A23">
        <w:rPr>
          <w:rFonts w:cstheme="minorHAnsi"/>
        </w:rPr>
        <w:t>teacher</w:t>
      </w:r>
      <w:r w:rsidRPr="00073A23">
        <w:rPr>
          <w:rFonts w:cstheme="minorHAnsi"/>
        </w:rPr>
        <w:t xml:space="preserve"> will address any identified hazards in the outside play area before children access the area. The checking process will be confirmed by a daily checklist located by the health and safety notice board.  </w:t>
      </w:r>
    </w:p>
    <w:p w14:paraId="7F7C4D3B" w14:textId="36D3F17A" w:rsidR="00697765" w:rsidRPr="00073A23" w:rsidRDefault="00697765" w:rsidP="00697765">
      <w:pPr>
        <w:pStyle w:val="ListParagraph"/>
        <w:numPr>
          <w:ilvl w:val="0"/>
          <w:numId w:val="8"/>
        </w:numPr>
        <w:ind w:left="709" w:hanging="425"/>
        <w:rPr>
          <w:rFonts w:cstheme="minorHAnsi"/>
        </w:rPr>
      </w:pPr>
      <w:r w:rsidRPr="00073A23">
        <w:rPr>
          <w:rFonts w:cstheme="minorHAnsi"/>
        </w:rPr>
        <w:t xml:space="preserve">At regular </w:t>
      </w:r>
      <w:r w:rsidR="00564C00" w:rsidRPr="00073A23">
        <w:rPr>
          <w:rFonts w:cstheme="minorHAnsi"/>
        </w:rPr>
        <w:t>staff</w:t>
      </w:r>
      <w:r w:rsidRPr="00073A23">
        <w:rPr>
          <w:rFonts w:cstheme="minorHAnsi"/>
        </w:rPr>
        <w:t xml:space="preserve"> meetings all </w:t>
      </w:r>
      <w:r w:rsidR="00BB7B32" w:rsidRPr="00073A23">
        <w:rPr>
          <w:rFonts w:cstheme="minorHAnsi"/>
        </w:rPr>
        <w:t>teachers</w:t>
      </w:r>
      <w:r w:rsidRPr="00073A23">
        <w:rPr>
          <w:rFonts w:cstheme="minorHAnsi"/>
        </w:rPr>
        <w:t xml:space="preserve"> will be given the opportunity to notify management of any hazards recently identified. It is the responsibility of each individual </w:t>
      </w:r>
      <w:r w:rsidR="00564C00" w:rsidRPr="00073A23">
        <w:rPr>
          <w:rFonts w:cstheme="minorHAnsi"/>
        </w:rPr>
        <w:t>teachers to</w:t>
      </w:r>
      <w:r w:rsidRPr="00073A23">
        <w:rPr>
          <w:rFonts w:cstheme="minorHAnsi"/>
        </w:rPr>
        <w:t xml:space="preserve"> notify management of any hazard they are aware of. </w:t>
      </w:r>
    </w:p>
    <w:p w14:paraId="5EABBEF4" w14:textId="6D7E7D92" w:rsidR="00697765" w:rsidRPr="00073A23" w:rsidRDefault="00697765" w:rsidP="00697765">
      <w:pPr>
        <w:pStyle w:val="ListParagraph"/>
        <w:numPr>
          <w:ilvl w:val="0"/>
          <w:numId w:val="8"/>
        </w:numPr>
        <w:ind w:left="709" w:hanging="425"/>
        <w:rPr>
          <w:rFonts w:cstheme="minorHAnsi"/>
        </w:rPr>
      </w:pPr>
      <w:r w:rsidRPr="00073A23">
        <w:rPr>
          <w:rFonts w:cstheme="minorHAnsi"/>
        </w:rPr>
        <w:t xml:space="preserve">Three monthly inspections of all premises carried out by the </w:t>
      </w:r>
      <w:r w:rsidR="00564C00" w:rsidRPr="00073A23">
        <w:rPr>
          <w:rFonts w:cstheme="minorHAnsi"/>
        </w:rPr>
        <w:t>Manager and</w:t>
      </w:r>
      <w:r w:rsidRPr="00073A23">
        <w:rPr>
          <w:rFonts w:cstheme="minorHAnsi"/>
        </w:rPr>
        <w:t xml:space="preserve"> documented in the Maintenance Register</w:t>
      </w:r>
      <w:r w:rsidR="00A9681E">
        <w:rPr>
          <w:rFonts w:cstheme="minorHAnsi"/>
        </w:rPr>
        <w:t>.</w:t>
      </w:r>
      <w:r w:rsidRPr="00073A23">
        <w:rPr>
          <w:rFonts w:cstheme="minorHAnsi"/>
        </w:rPr>
        <w:t xml:space="preserve"> </w:t>
      </w:r>
    </w:p>
    <w:p w14:paraId="7DC96D7B" w14:textId="4C46D42D" w:rsidR="00697765" w:rsidRPr="00073A23" w:rsidRDefault="00697765" w:rsidP="00697765">
      <w:pPr>
        <w:pStyle w:val="ListParagraph"/>
        <w:numPr>
          <w:ilvl w:val="0"/>
          <w:numId w:val="8"/>
        </w:numPr>
        <w:ind w:left="709" w:hanging="425"/>
        <w:rPr>
          <w:rFonts w:cstheme="minorHAnsi"/>
        </w:rPr>
      </w:pPr>
      <w:r w:rsidRPr="00073A23">
        <w:rPr>
          <w:rFonts w:cstheme="minorHAnsi"/>
        </w:rPr>
        <w:t xml:space="preserve">Centre notice boards will be used to alert all </w:t>
      </w:r>
      <w:r w:rsidR="00BB7B32" w:rsidRPr="00073A23">
        <w:rPr>
          <w:rFonts w:cstheme="minorHAnsi"/>
        </w:rPr>
        <w:t>teachers</w:t>
      </w:r>
      <w:r w:rsidRPr="00073A23">
        <w:rPr>
          <w:rFonts w:cstheme="minorHAnsi"/>
        </w:rPr>
        <w:t xml:space="preserve"> and visitors to any temporary hazards identified on a </w:t>
      </w:r>
      <w:r w:rsidR="00073A23" w:rsidRPr="00073A23">
        <w:rPr>
          <w:rFonts w:cstheme="minorHAnsi"/>
        </w:rPr>
        <w:t>day-to-day</w:t>
      </w:r>
      <w:r w:rsidRPr="00073A23">
        <w:rPr>
          <w:rFonts w:cstheme="minorHAnsi"/>
        </w:rPr>
        <w:t xml:space="preserve"> basis. </w:t>
      </w:r>
    </w:p>
    <w:p w14:paraId="3379F588" w14:textId="77777777" w:rsidR="00697765" w:rsidRPr="00073A23" w:rsidRDefault="00697765" w:rsidP="00697765">
      <w:pPr>
        <w:pStyle w:val="ListParagraph"/>
        <w:numPr>
          <w:ilvl w:val="0"/>
          <w:numId w:val="8"/>
        </w:numPr>
        <w:ind w:left="709" w:hanging="425"/>
        <w:rPr>
          <w:rFonts w:cstheme="minorHAnsi"/>
        </w:rPr>
      </w:pPr>
      <w:r w:rsidRPr="00073A23">
        <w:rPr>
          <w:rFonts w:cstheme="minorHAnsi"/>
        </w:rPr>
        <w:t xml:space="preserve">A list of identified hazards will be sighted and signed by all </w:t>
      </w:r>
      <w:r w:rsidR="00BB7B32" w:rsidRPr="00073A23">
        <w:rPr>
          <w:rFonts w:cstheme="minorHAnsi"/>
        </w:rPr>
        <w:t>teachers</w:t>
      </w:r>
      <w:r w:rsidRPr="00073A23">
        <w:rPr>
          <w:rFonts w:cstheme="minorHAnsi"/>
        </w:rPr>
        <w:t xml:space="preserve">, casual </w:t>
      </w:r>
      <w:r w:rsidR="00BB7B32" w:rsidRPr="00073A23">
        <w:rPr>
          <w:rFonts w:cstheme="minorHAnsi"/>
        </w:rPr>
        <w:t>teachers</w:t>
      </w:r>
      <w:r w:rsidRPr="00073A23">
        <w:rPr>
          <w:rFonts w:cstheme="minorHAnsi"/>
        </w:rPr>
        <w:t xml:space="preserve">, volunteers, visitors and contractors. Parents will sight the list on enrolling their child. The list of hazards will be displayed prominently in each centre and updated as required. </w:t>
      </w:r>
    </w:p>
    <w:p w14:paraId="68CD20F8" w14:textId="77777777" w:rsidR="00697765" w:rsidRPr="00073A23" w:rsidRDefault="00697765" w:rsidP="00697765">
      <w:pPr>
        <w:rPr>
          <w:rFonts w:asciiTheme="minorHAnsi" w:hAnsiTheme="minorHAnsi" w:cstheme="minorHAnsi"/>
          <w:b/>
          <w:sz w:val="22"/>
          <w:szCs w:val="22"/>
        </w:rPr>
      </w:pPr>
      <w:r w:rsidRPr="00073A23">
        <w:rPr>
          <w:rFonts w:asciiTheme="minorHAnsi" w:hAnsiTheme="minorHAnsi" w:cstheme="minorHAnsi"/>
          <w:b/>
          <w:sz w:val="22"/>
          <w:szCs w:val="22"/>
        </w:rPr>
        <w:lastRenderedPageBreak/>
        <w:t>Risk Monitoring and Mitigation</w:t>
      </w:r>
    </w:p>
    <w:p w14:paraId="2076BDA3" w14:textId="7FF75976" w:rsidR="00697765" w:rsidRPr="001F3F47" w:rsidRDefault="00697765" w:rsidP="00697765">
      <w:pPr>
        <w:pStyle w:val="ListParagraph"/>
        <w:numPr>
          <w:ilvl w:val="0"/>
          <w:numId w:val="9"/>
        </w:numPr>
        <w:ind w:left="709" w:hanging="425"/>
        <w:rPr>
          <w:rFonts w:cstheme="minorHAnsi"/>
        </w:rPr>
      </w:pPr>
      <w:r w:rsidRPr="00073A23">
        <w:rPr>
          <w:rFonts w:cstheme="minorHAnsi"/>
        </w:rPr>
        <w:t>All accidents (</w:t>
      </w:r>
      <w:r w:rsidR="00BB7B32" w:rsidRPr="00073A23">
        <w:rPr>
          <w:rFonts w:cstheme="minorHAnsi"/>
        </w:rPr>
        <w:t>teachers</w:t>
      </w:r>
      <w:r w:rsidRPr="00073A23">
        <w:rPr>
          <w:rFonts w:cstheme="minorHAnsi"/>
        </w:rPr>
        <w:t xml:space="preserve"> and children) will be documented in the accident register and this will be regularly reviewed </w:t>
      </w:r>
      <w:r w:rsidR="00564C00" w:rsidRPr="00073A23">
        <w:rPr>
          <w:rFonts w:cstheme="minorHAnsi"/>
        </w:rPr>
        <w:t xml:space="preserve">at staff </w:t>
      </w:r>
      <w:r w:rsidRPr="00073A23">
        <w:rPr>
          <w:rFonts w:cstheme="minorHAnsi"/>
        </w:rPr>
        <w:t xml:space="preserve">meetings to identify any patterns and/or necessary actions to be taken. Notifiable events </w:t>
      </w:r>
      <w:r w:rsidRPr="001F3F47">
        <w:rPr>
          <w:rFonts w:cstheme="minorHAnsi"/>
        </w:rPr>
        <w:t>will be reported to WorkSafe (see below)</w:t>
      </w:r>
    </w:p>
    <w:p w14:paraId="0655CD24" w14:textId="77777777" w:rsidR="00697765" w:rsidRPr="001F3F47" w:rsidRDefault="00697765" w:rsidP="00697765">
      <w:pPr>
        <w:pStyle w:val="ListParagraph"/>
        <w:numPr>
          <w:ilvl w:val="0"/>
          <w:numId w:val="9"/>
        </w:numPr>
        <w:ind w:left="709" w:hanging="425"/>
        <w:rPr>
          <w:rFonts w:cstheme="minorHAnsi"/>
        </w:rPr>
      </w:pPr>
      <w:r w:rsidRPr="001F3F47">
        <w:rPr>
          <w:rFonts w:cstheme="minorHAnsi"/>
        </w:rPr>
        <w:t xml:space="preserve">Any significant health and safety issues and the steps taken to eliminate, isolate or minimise the risk will be documented in the </w:t>
      </w:r>
      <w:r w:rsidR="00BB7B32" w:rsidRPr="001F3F47">
        <w:rPr>
          <w:rFonts w:cstheme="minorHAnsi"/>
        </w:rPr>
        <w:t>teachers</w:t>
      </w:r>
      <w:r w:rsidRPr="001F3F47">
        <w:rPr>
          <w:rFonts w:cstheme="minorHAnsi"/>
        </w:rPr>
        <w:t xml:space="preserve"> meeting minutes and the Monthly Committee Reports. </w:t>
      </w:r>
    </w:p>
    <w:p w14:paraId="65CD9CD1" w14:textId="0063B4ED" w:rsidR="00924931" w:rsidRPr="00073A23" w:rsidRDefault="00697765" w:rsidP="00F03316">
      <w:pPr>
        <w:pStyle w:val="ListParagraph"/>
        <w:numPr>
          <w:ilvl w:val="0"/>
          <w:numId w:val="9"/>
        </w:numPr>
        <w:ind w:left="709" w:hanging="425"/>
        <w:rPr>
          <w:rFonts w:cstheme="minorHAnsi"/>
        </w:rPr>
      </w:pPr>
      <w:r w:rsidRPr="001F3F47">
        <w:rPr>
          <w:rFonts w:cstheme="minorHAnsi"/>
        </w:rPr>
        <w:t xml:space="preserve">The Centre Manager will take immediate action to address identified </w:t>
      </w:r>
      <w:r w:rsidR="00564C00" w:rsidRPr="001F3F47">
        <w:rPr>
          <w:rFonts w:cstheme="minorHAnsi"/>
        </w:rPr>
        <w:t>risks and</w:t>
      </w:r>
      <w:r w:rsidRPr="001F3F47">
        <w:rPr>
          <w:rFonts w:cstheme="minorHAnsi"/>
        </w:rPr>
        <w:t xml:space="preserve"> resolve them as soon as</w:t>
      </w:r>
      <w:r w:rsidRPr="00073A23">
        <w:rPr>
          <w:rFonts w:cstheme="minorHAnsi"/>
        </w:rPr>
        <w:t xml:space="preserve"> is practical.</w:t>
      </w:r>
    </w:p>
    <w:p w14:paraId="4493AF90" w14:textId="77777777" w:rsidR="00697765" w:rsidRPr="00073A23" w:rsidRDefault="00697765" w:rsidP="00697765">
      <w:pPr>
        <w:pStyle w:val="ListParagraph"/>
        <w:numPr>
          <w:ilvl w:val="0"/>
          <w:numId w:val="9"/>
        </w:numPr>
        <w:ind w:left="709" w:hanging="425"/>
        <w:rPr>
          <w:rFonts w:cstheme="minorHAnsi"/>
        </w:rPr>
      </w:pPr>
      <w:r w:rsidRPr="00073A23">
        <w:rPr>
          <w:rFonts w:cstheme="minorHAnsi"/>
        </w:rPr>
        <w:t xml:space="preserve">Risks and mitigations will be reported to the Management Committee. </w:t>
      </w:r>
    </w:p>
    <w:p w14:paraId="70C311A2" w14:textId="77777777" w:rsidR="00697765" w:rsidRPr="00073A23" w:rsidRDefault="00697765" w:rsidP="00697765">
      <w:pPr>
        <w:pStyle w:val="ListParagraph"/>
        <w:numPr>
          <w:ilvl w:val="0"/>
          <w:numId w:val="9"/>
        </w:numPr>
        <w:ind w:left="709" w:hanging="425"/>
        <w:rPr>
          <w:rFonts w:cstheme="minorHAnsi"/>
        </w:rPr>
      </w:pPr>
      <w:r w:rsidRPr="00073A23">
        <w:rPr>
          <w:rFonts w:cstheme="minorHAnsi"/>
        </w:rPr>
        <w:t xml:space="preserve">Working bees are arranged throughout the year to maintain a safe physical environment, for example, replacement of sand and bark chips, cleaning and general maintenance.  </w:t>
      </w:r>
    </w:p>
    <w:p w14:paraId="06886A64" w14:textId="77777777" w:rsidR="00697765" w:rsidRPr="00073A23" w:rsidRDefault="00697765" w:rsidP="00697765">
      <w:pPr>
        <w:rPr>
          <w:rFonts w:asciiTheme="minorHAnsi" w:hAnsiTheme="minorHAnsi" w:cstheme="minorHAnsi"/>
          <w:b/>
          <w:sz w:val="22"/>
          <w:szCs w:val="22"/>
        </w:rPr>
      </w:pPr>
      <w:r w:rsidRPr="00073A23">
        <w:rPr>
          <w:rFonts w:asciiTheme="minorHAnsi" w:hAnsiTheme="minorHAnsi" w:cstheme="minorHAnsi"/>
          <w:b/>
          <w:sz w:val="22"/>
          <w:szCs w:val="22"/>
        </w:rPr>
        <w:t>Ensuring the Health and Safety of Workers</w:t>
      </w:r>
    </w:p>
    <w:p w14:paraId="3A663F97" w14:textId="77777777" w:rsidR="00697765" w:rsidRPr="00073A23" w:rsidRDefault="00BB7B32" w:rsidP="00697765">
      <w:pPr>
        <w:rPr>
          <w:rFonts w:asciiTheme="minorHAnsi" w:hAnsiTheme="minorHAnsi" w:cstheme="minorHAnsi"/>
          <w:b/>
          <w:sz w:val="22"/>
          <w:szCs w:val="22"/>
        </w:rPr>
      </w:pPr>
      <w:r w:rsidRPr="00073A23">
        <w:rPr>
          <w:rFonts w:asciiTheme="minorHAnsi" w:hAnsiTheme="minorHAnsi" w:cstheme="minorHAnsi"/>
          <w:b/>
          <w:sz w:val="22"/>
          <w:szCs w:val="22"/>
        </w:rPr>
        <w:t>Teachers</w:t>
      </w:r>
      <w:r w:rsidR="00697765" w:rsidRPr="00073A23">
        <w:rPr>
          <w:rFonts w:asciiTheme="minorHAnsi" w:hAnsiTheme="minorHAnsi" w:cstheme="minorHAnsi"/>
          <w:b/>
          <w:sz w:val="22"/>
          <w:szCs w:val="22"/>
        </w:rPr>
        <w:t xml:space="preserve"> Training</w:t>
      </w:r>
    </w:p>
    <w:p w14:paraId="7FA265B5" w14:textId="7BC932B2" w:rsidR="00697765" w:rsidRPr="00073A23" w:rsidRDefault="00697765" w:rsidP="00697765">
      <w:pPr>
        <w:pStyle w:val="ListParagraph"/>
        <w:numPr>
          <w:ilvl w:val="0"/>
          <w:numId w:val="10"/>
        </w:numPr>
        <w:ind w:left="709" w:hanging="425"/>
        <w:rPr>
          <w:rFonts w:cstheme="minorHAnsi"/>
        </w:rPr>
      </w:pPr>
      <w:r w:rsidRPr="00073A23">
        <w:rPr>
          <w:rFonts w:cstheme="minorHAnsi"/>
        </w:rPr>
        <w:t>Bi-yearly training for fire wardens, cooks and others, including the use of the extinguishers, will be provided</w:t>
      </w:r>
      <w:r w:rsidR="00A9681E">
        <w:rPr>
          <w:rFonts w:cstheme="minorHAnsi"/>
        </w:rPr>
        <w:t>.</w:t>
      </w:r>
      <w:r w:rsidRPr="00073A23">
        <w:rPr>
          <w:rFonts w:cstheme="minorHAnsi"/>
        </w:rPr>
        <w:t xml:space="preserve"> </w:t>
      </w:r>
    </w:p>
    <w:p w14:paraId="1424D980" w14:textId="396BE8A7" w:rsidR="00697765" w:rsidRPr="00073A23" w:rsidRDefault="00697765" w:rsidP="00697765">
      <w:pPr>
        <w:pStyle w:val="ListParagraph"/>
        <w:numPr>
          <w:ilvl w:val="0"/>
          <w:numId w:val="10"/>
        </w:numPr>
        <w:ind w:left="709" w:hanging="425"/>
        <w:rPr>
          <w:rFonts w:cstheme="minorHAnsi"/>
        </w:rPr>
      </w:pPr>
      <w:r w:rsidRPr="00073A23">
        <w:rPr>
          <w:rFonts w:cstheme="minorHAnsi"/>
        </w:rPr>
        <w:t xml:space="preserve">All regular </w:t>
      </w:r>
      <w:r w:rsidR="00BB7B32" w:rsidRPr="00073A23">
        <w:rPr>
          <w:rFonts w:cstheme="minorHAnsi"/>
        </w:rPr>
        <w:t>teachers</w:t>
      </w:r>
      <w:r w:rsidRPr="00073A23">
        <w:rPr>
          <w:rFonts w:cstheme="minorHAnsi"/>
        </w:rPr>
        <w:t xml:space="preserve"> are required to maintain current First aid Qualifications with the financial cost met by the Centre</w:t>
      </w:r>
      <w:r w:rsidR="00A9681E">
        <w:rPr>
          <w:rFonts w:cstheme="minorHAnsi"/>
        </w:rPr>
        <w:t>.</w:t>
      </w:r>
      <w:r w:rsidRPr="00073A23">
        <w:rPr>
          <w:rFonts w:cstheme="minorHAnsi"/>
        </w:rPr>
        <w:t xml:space="preserve"> </w:t>
      </w:r>
    </w:p>
    <w:p w14:paraId="64B8CA01" w14:textId="77777777" w:rsidR="00697765" w:rsidRPr="00073A23" w:rsidRDefault="00697765" w:rsidP="00697765">
      <w:pPr>
        <w:pStyle w:val="ListParagraph"/>
        <w:numPr>
          <w:ilvl w:val="0"/>
          <w:numId w:val="10"/>
        </w:numPr>
        <w:ind w:left="709" w:hanging="425"/>
        <w:rPr>
          <w:rFonts w:cstheme="minorHAnsi"/>
        </w:rPr>
      </w:pPr>
      <w:r w:rsidRPr="00073A23">
        <w:rPr>
          <w:rFonts w:cstheme="minorHAnsi"/>
        </w:rPr>
        <w:t xml:space="preserve">Emergency evacuation procedures are practiced by all </w:t>
      </w:r>
      <w:r w:rsidR="00BB7B32" w:rsidRPr="00073A23">
        <w:rPr>
          <w:rFonts w:cstheme="minorHAnsi"/>
        </w:rPr>
        <w:t>teachers</w:t>
      </w:r>
      <w:r w:rsidRPr="00073A23">
        <w:rPr>
          <w:rFonts w:cstheme="minorHAnsi"/>
        </w:rPr>
        <w:t>, once a month. All drills to be documented.</w:t>
      </w:r>
    </w:p>
    <w:p w14:paraId="202A85A5" w14:textId="77777777" w:rsidR="00697765" w:rsidRPr="00073A23" w:rsidRDefault="00697765" w:rsidP="00697765">
      <w:pPr>
        <w:pStyle w:val="ListParagraph"/>
        <w:numPr>
          <w:ilvl w:val="0"/>
          <w:numId w:val="10"/>
        </w:numPr>
        <w:ind w:left="709" w:hanging="425"/>
        <w:rPr>
          <w:rFonts w:cstheme="minorHAnsi"/>
        </w:rPr>
      </w:pPr>
      <w:r w:rsidRPr="00073A23">
        <w:rPr>
          <w:rFonts w:cstheme="minorHAnsi"/>
        </w:rPr>
        <w:t xml:space="preserve">Training will be arranged by the manager to inform </w:t>
      </w:r>
      <w:r w:rsidR="00BB7B32" w:rsidRPr="00073A23">
        <w:rPr>
          <w:rFonts w:cstheme="minorHAnsi"/>
        </w:rPr>
        <w:t>teachers</w:t>
      </w:r>
      <w:r w:rsidRPr="00073A23">
        <w:rPr>
          <w:rFonts w:cstheme="minorHAnsi"/>
        </w:rPr>
        <w:t xml:space="preserve"> of any preventative medications that are to be administered to the children, for example, Epi pens and insulin. </w:t>
      </w:r>
    </w:p>
    <w:p w14:paraId="1A55D965" w14:textId="77777777" w:rsidR="00697765" w:rsidRPr="00073A23" w:rsidRDefault="00BB7B32" w:rsidP="00697765">
      <w:pPr>
        <w:rPr>
          <w:rFonts w:asciiTheme="minorHAnsi" w:hAnsiTheme="minorHAnsi" w:cstheme="minorHAnsi"/>
          <w:b/>
          <w:sz w:val="22"/>
          <w:szCs w:val="22"/>
        </w:rPr>
      </w:pPr>
      <w:r w:rsidRPr="00073A23">
        <w:rPr>
          <w:rFonts w:asciiTheme="minorHAnsi" w:hAnsiTheme="minorHAnsi" w:cstheme="minorHAnsi"/>
          <w:b/>
          <w:sz w:val="22"/>
          <w:szCs w:val="22"/>
        </w:rPr>
        <w:t>Teachers</w:t>
      </w:r>
      <w:r w:rsidR="00697765" w:rsidRPr="00073A23">
        <w:rPr>
          <w:rFonts w:asciiTheme="minorHAnsi" w:hAnsiTheme="minorHAnsi" w:cstheme="minorHAnsi"/>
          <w:b/>
          <w:sz w:val="22"/>
          <w:szCs w:val="22"/>
        </w:rPr>
        <w:t xml:space="preserve"> Health</w:t>
      </w:r>
    </w:p>
    <w:p w14:paraId="6A81B1FC" w14:textId="77777777" w:rsidR="00697765" w:rsidRPr="00073A23" w:rsidRDefault="00697765" w:rsidP="00697765">
      <w:pPr>
        <w:pStyle w:val="ListParagraph"/>
        <w:numPr>
          <w:ilvl w:val="0"/>
          <w:numId w:val="11"/>
        </w:numPr>
        <w:ind w:left="709" w:hanging="425"/>
        <w:rPr>
          <w:rFonts w:cstheme="minorHAnsi"/>
        </w:rPr>
      </w:pPr>
      <w:r w:rsidRPr="00073A23">
        <w:rPr>
          <w:rFonts w:cstheme="minorHAnsi"/>
        </w:rPr>
        <w:t xml:space="preserve">Regular </w:t>
      </w:r>
      <w:r w:rsidR="00BB7B32" w:rsidRPr="00073A23">
        <w:rPr>
          <w:rFonts w:cstheme="minorHAnsi"/>
        </w:rPr>
        <w:t>teachers</w:t>
      </w:r>
      <w:r w:rsidRPr="00073A23">
        <w:rPr>
          <w:rFonts w:cstheme="minorHAnsi"/>
        </w:rPr>
        <w:t xml:space="preserve"> will be offered free flu vaccinations annually.</w:t>
      </w:r>
    </w:p>
    <w:p w14:paraId="0C95F687" w14:textId="77777777" w:rsidR="00697765" w:rsidRPr="00073A23" w:rsidRDefault="00697765" w:rsidP="00697765">
      <w:pPr>
        <w:pStyle w:val="ListParagraph"/>
        <w:numPr>
          <w:ilvl w:val="0"/>
          <w:numId w:val="11"/>
        </w:numPr>
        <w:ind w:left="709" w:hanging="425"/>
        <w:rPr>
          <w:rFonts w:cstheme="minorHAnsi"/>
        </w:rPr>
      </w:pPr>
      <w:r w:rsidRPr="00073A23">
        <w:rPr>
          <w:rFonts w:cstheme="minorHAnsi"/>
        </w:rPr>
        <w:t xml:space="preserve">All </w:t>
      </w:r>
      <w:r w:rsidR="00BB7B32" w:rsidRPr="00073A23">
        <w:rPr>
          <w:rFonts w:cstheme="minorHAnsi"/>
        </w:rPr>
        <w:t>teachers</w:t>
      </w:r>
      <w:r w:rsidRPr="00073A23">
        <w:rPr>
          <w:rFonts w:cstheme="minorHAnsi"/>
        </w:rPr>
        <w:t xml:space="preserve"> will be informed of the risk to their health of contracting infectious diseases including chickenpox, rubella, tetanus, polio and hepatitis B. They will be encouraged to have their immunisation status checked. </w:t>
      </w:r>
    </w:p>
    <w:p w14:paraId="415453A8" w14:textId="0E8FF71D" w:rsidR="00564C00" w:rsidRPr="00EE222C" w:rsidRDefault="00BB7B32" w:rsidP="00CF219A">
      <w:pPr>
        <w:pStyle w:val="ListParagraph"/>
        <w:numPr>
          <w:ilvl w:val="0"/>
          <w:numId w:val="11"/>
        </w:numPr>
        <w:ind w:left="709" w:hanging="425"/>
        <w:rPr>
          <w:rFonts w:cstheme="minorHAnsi"/>
        </w:rPr>
      </w:pPr>
      <w:r w:rsidRPr="00EE222C">
        <w:rPr>
          <w:rFonts w:cstheme="minorHAnsi"/>
        </w:rPr>
        <w:t>Teachers</w:t>
      </w:r>
      <w:r w:rsidR="00697765" w:rsidRPr="00EE222C">
        <w:rPr>
          <w:rFonts w:cstheme="minorHAnsi"/>
        </w:rPr>
        <w:t xml:space="preserve"> with infectious diseases are expected to stay at home. Further information is included in Annex One.</w:t>
      </w:r>
    </w:p>
    <w:p w14:paraId="238B8D69" w14:textId="726E51E1" w:rsidR="005B2FFD" w:rsidRPr="00073A23" w:rsidRDefault="00697765" w:rsidP="00AE0AB0">
      <w:pPr>
        <w:pStyle w:val="ListParagraph"/>
        <w:numPr>
          <w:ilvl w:val="0"/>
          <w:numId w:val="11"/>
        </w:numPr>
        <w:ind w:left="709" w:hanging="425"/>
        <w:rPr>
          <w:rFonts w:cstheme="minorHAnsi"/>
          <w:b/>
        </w:rPr>
      </w:pPr>
      <w:r w:rsidRPr="00073A23">
        <w:rPr>
          <w:rFonts w:cstheme="minorHAnsi"/>
        </w:rPr>
        <w:t xml:space="preserve">Disposable gloves will be readily available to </w:t>
      </w:r>
      <w:r w:rsidR="00BB7B32" w:rsidRPr="00073A23">
        <w:rPr>
          <w:rFonts w:cstheme="minorHAnsi"/>
        </w:rPr>
        <w:t>teachers</w:t>
      </w:r>
      <w:r w:rsidRPr="00073A23">
        <w:rPr>
          <w:rFonts w:cstheme="minorHAnsi"/>
        </w:rPr>
        <w:t xml:space="preserve"> at all times. These will be worn when an exchange of bodily fluids could put the health of the child or </w:t>
      </w:r>
      <w:r w:rsidR="00BB7B32" w:rsidRPr="00073A23">
        <w:rPr>
          <w:rFonts w:cstheme="minorHAnsi"/>
        </w:rPr>
        <w:t>teachers</w:t>
      </w:r>
      <w:r w:rsidRPr="00073A23">
        <w:rPr>
          <w:rFonts w:cstheme="minorHAnsi"/>
        </w:rPr>
        <w:t xml:space="preserve"> at risk. e.g. changing a soiled nappy, treating a child when blood or vomit are present</w:t>
      </w:r>
      <w:r w:rsidR="00564C00" w:rsidRPr="00073A23">
        <w:rPr>
          <w:rFonts w:cstheme="minorHAnsi"/>
        </w:rPr>
        <w:t>.</w:t>
      </w:r>
    </w:p>
    <w:p w14:paraId="1E1BE876" w14:textId="32BF855B" w:rsidR="00697765" w:rsidRPr="001F3F47" w:rsidRDefault="00697765" w:rsidP="006642E4">
      <w:pPr>
        <w:rPr>
          <w:rFonts w:asciiTheme="minorHAnsi" w:hAnsiTheme="minorHAnsi" w:cstheme="minorHAnsi"/>
          <w:b/>
          <w:sz w:val="22"/>
          <w:szCs w:val="22"/>
        </w:rPr>
      </w:pPr>
      <w:r w:rsidRPr="001F3F47">
        <w:rPr>
          <w:rFonts w:asciiTheme="minorHAnsi" w:hAnsiTheme="minorHAnsi" w:cstheme="minorHAnsi"/>
          <w:b/>
          <w:sz w:val="22"/>
          <w:szCs w:val="22"/>
        </w:rPr>
        <w:t xml:space="preserve">Safe return to work </w:t>
      </w:r>
      <w:r w:rsidRPr="001F3F47">
        <w:rPr>
          <w:rFonts w:asciiTheme="minorHAnsi" w:hAnsiTheme="minorHAnsi" w:cstheme="minorHAnsi"/>
          <w:sz w:val="22"/>
          <w:szCs w:val="22"/>
        </w:rPr>
        <w:t xml:space="preserve">Any employee who is on ACC leave will be supported in returning to work. Management, after considering any budget implications, will if </w:t>
      </w:r>
      <w:r w:rsidR="00564C00" w:rsidRPr="001F3F47">
        <w:rPr>
          <w:rFonts w:asciiTheme="minorHAnsi" w:hAnsiTheme="minorHAnsi" w:cstheme="minorHAnsi"/>
          <w:sz w:val="22"/>
          <w:szCs w:val="22"/>
        </w:rPr>
        <w:t>possible,</w:t>
      </w:r>
      <w:r w:rsidRPr="001F3F47">
        <w:rPr>
          <w:rFonts w:asciiTheme="minorHAnsi" w:hAnsiTheme="minorHAnsi" w:cstheme="minorHAnsi"/>
          <w:sz w:val="22"/>
          <w:szCs w:val="22"/>
        </w:rPr>
        <w:t xml:space="preserve"> offer light duties and work with ACC to facilitate a return to work as soon as possible.</w:t>
      </w:r>
    </w:p>
    <w:p w14:paraId="2FB1A83F" w14:textId="3CC4B7B1" w:rsidR="00697765" w:rsidRPr="001F3F47" w:rsidRDefault="00BB7B32" w:rsidP="00697765">
      <w:pPr>
        <w:pStyle w:val="ListParagraph"/>
        <w:numPr>
          <w:ilvl w:val="0"/>
          <w:numId w:val="3"/>
        </w:numPr>
        <w:spacing w:after="0"/>
        <w:rPr>
          <w:rFonts w:cstheme="minorHAnsi"/>
        </w:rPr>
      </w:pPr>
      <w:r w:rsidRPr="001F3F47">
        <w:rPr>
          <w:rFonts w:cstheme="minorHAnsi"/>
        </w:rPr>
        <w:t>Teachers</w:t>
      </w:r>
      <w:r w:rsidR="00697765" w:rsidRPr="001F3F47">
        <w:rPr>
          <w:rFonts w:cstheme="minorHAnsi"/>
        </w:rPr>
        <w:t xml:space="preserve"> will be supported to return to work after an injury or illness with a </w:t>
      </w:r>
      <w:r w:rsidR="00A9681E" w:rsidRPr="001F3F47">
        <w:rPr>
          <w:rFonts w:cstheme="minorHAnsi"/>
        </w:rPr>
        <w:t>return-to-work</w:t>
      </w:r>
      <w:r w:rsidR="00697765" w:rsidRPr="001F3F47">
        <w:rPr>
          <w:rFonts w:cstheme="minorHAnsi"/>
        </w:rPr>
        <w:t xml:space="preserve"> plan. The plan will be </w:t>
      </w:r>
      <w:r w:rsidR="00697765" w:rsidRPr="001F3F47">
        <w:rPr>
          <w:rFonts w:cstheme="minorHAnsi"/>
          <w:bCs/>
        </w:rPr>
        <w:t xml:space="preserve">developed in consultation with the </w:t>
      </w:r>
      <w:r w:rsidR="00697765" w:rsidRPr="001F3F47">
        <w:rPr>
          <w:rFonts w:cstheme="minorHAnsi"/>
        </w:rPr>
        <w:t xml:space="preserve">Governance Group/ECE Centre, the ill or injured </w:t>
      </w:r>
      <w:r w:rsidR="00697765" w:rsidRPr="001F3F47">
        <w:rPr>
          <w:rFonts w:cstheme="minorHAnsi"/>
          <w:bCs/>
        </w:rPr>
        <w:t>worker</w:t>
      </w:r>
      <w:r w:rsidR="00697765" w:rsidRPr="001F3F47">
        <w:rPr>
          <w:rFonts w:cstheme="minorHAnsi"/>
        </w:rPr>
        <w:t xml:space="preserve">, the </w:t>
      </w:r>
    </w:p>
    <w:p w14:paraId="4D904743" w14:textId="77777777" w:rsidR="00697765" w:rsidRPr="001F3F47" w:rsidRDefault="00697765" w:rsidP="00697765">
      <w:pPr>
        <w:pStyle w:val="ListParagraph"/>
        <w:numPr>
          <w:ilvl w:val="0"/>
          <w:numId w:val="3"/>
        </w:numPr>
        <w:autoSpaceDE w:val="0"/>
        <w:autoSpaceDN w:val="0"/>
        <w:adjustRightInd w:val="0"/>
        <w:spacing w:after="0"/>
        <w:rPr>
          <w:rFonts w:cstheme="minorHAnsi"/>
        </w:rPr>
      </w:pPr>
      <w:r w:rsidRPr="001F3F47">
        <w:rPr>
          <w:rFonts w:cstheme="minorHAnsi"/>
          <w:bCs/>
        </w:rPr>
        <w:t>Health and Safety Representative</w:t>
      </w:r>
      <w:r w:rsidRPr="001F3F47">
        <w:rPr>
          <w:rFonts w:cstheme="minorHAnsi"/>
        </w:rPr>
        <w:t xml:space="preserve"> and </w:t>
      </w:r>
      <w:r w:rsidRPr="001F3F47">
        <w:rPr>
          <w:rFonts w:cstheme="minorHAnsi"/>
          <w:bCs/>
        </w:rPr>
        <w:t xml:space="preserve">other relevant parties </w:t>
      </w:r>
      <w:r w:rsidRPr="001F3F47">
        <w:rPr>
          <w:rFonts w:cstheme="minorHAnsi"/>
        </w:rPr>
        <w:t xml:space="preserve">such as the union representative, the treatment provider, ACC, and the medical insurer.  </w:t>
      </w:r>
    </w:p>
    <w:p w14:paraId="330AAF08" w14:textId="77777777" w:rsidR="00697765" w:rsidRPr="001F3F47" w:rsidRDefault="00697765" w:rsidP="00697765">
      <w:pPr>
        <w:pStyle w:val="ListParagraph"/>
        <w:numPr>
          <w:ilvl w:val="0"/>
          <w:numId w:val="3"/>
        </w:numPr>
        <w:autoSpaceDE w:val="0"/>
        <w:autoSpaceDN w:val="0"/>
        <w:adjustRightInd w:val="0"/>
        <w:spacing w:after="0"/>
        <w:rPr>
          <w:rFonts w:cstheme="minorHAnsi"/>
        </w:rPr>
      </w:pPr>
      <w:r w:rsidRPr="001F3F47">
        <w:rPr>
          <w:rFonts w:cstheme="minorHAnsi"/>
        </w:rPr>
        <w:t xml:space="preserve">The plan will include </w:t>
      </w:r>
      <w:r w:rsidRPr="001F3F47">
        <w:rPr>
          <w:rFonts w:cstheme="minorHAnsi"/>
          <w:bCs/>
        </w:rPr>
        <w:t>clear objectives</w:t>
      </w:r>
      <w:r w:rsidRPr="001F3F47">
        <w:rPr>
          <w:rFonts w:cstheme="minorHAnsi"/>
        </w:rPr>
        <w:t xml:space="preserve">, a list of </w:t>
      </w:r>
      <w:r w:rsidRPr="001F3F47">
        <w:rPr>
          <w:rFonts w:cstheme="minorHAnsi"/>
          <w:bCs/>
        </w:rPr>
        <w:t>actions</w:t>
      </w:r>
      <w:r w:rsidRPr="001F3F47">
        <w:rPr>
          <w:rFonts w:cstheme="minorHAnsi"/>
        </w:rPr>
        <w:t xml:space="preserve"> to be taken to enable return to work, and the </w:t>
      </w:r>
      <w:r w:rsidRPr="001F3F47">
        <w:rPr>
          <w:rFonts w:cstheme="minorHAnsi"/>
          <w:bCs/>
        </w:rPr>
        <w:t xml:space="preserve">person responsible </w:t>
      </w:r>
      <w:r w:rsidRPr="001F3F47">
        <w:rPr>
          <w:rFonts w:cstheme="minorHAnsi"/>
        </w:rPr>
        <w:t>for each action. It may include:</w:t>
      </w:r>
    </w:p>
    <w:p w14:paraId="3BE989A4" w14:textId="61C7D5F8" w:rsidR="00697765" w:rsidRPr="001F3F47" w:rsidRDefault="00697765" w:rsidP="00697765">
      <w:pPr>
        <w:pStyle w:val="ListParagraph"/>
        <w:numPr>
          <w:ilvl w:val="1"/>
          <w:numId w:val="4"/>
        </w:numPr>
        <w:autoSpaceDE w:val="0"/>
        <w:autoSpaceDN w:val="0"/>
        <w:adjustRightInd w:val="0"/>
        <w:spacing w:after="0"/>
        <w:rPr>
          <w:rFonts w:cstheme="minorHAnsi"/>
        </w:rPr>
      </w:pPr>
      <w:r w:rsidRPr="001F3F47">
        <w:rPr>
          <w:rFonts w:cstheme="minorHAnsi"/>
        </w:rPr>
        <w:t>suitable duties being offered including modified or alternative duties</w:t>
      </w:r>
      <w:r w:rsidR="00A9681E" w:rsidRPr="001F3F47">
        <w:rPr>
          <w:rFonts w:cstheme="minorHAnsi"/>
        </w:rPr>
        <w:t>/</w:t>
      </w:r>
      <w:r w:rsidRPr="001F3F47">
        <w:rPr>
          <w:rFonts w:cstheme="minorHAnsi"/>
        </w:rPr>
        <w:t xml:space="preserve"> </w:t>
      </w:r>
    </w:p>
    <w:p w14:paraId="09523A37" w14:textId="77777777" w:rsidR="00697765" w:rsidRPr="001F3F47" w:rsidRDefault="00697765" w:rsidP="00697765">
      <w:pPr>
        <w:pStyle w:val="ListParagraph"/>
        <w:numPr>
          <w:ilvl w:val="1"/>
          <w:numId w:val="4"/>
        </w:numPr>
        <w:autoSpaceDE w:val="0"/>
        <w:autoSpaceDN w:val="0"/>
        <w:adjustRightInd w:val="0"/>
        <w:spacing w:after="0"/>
        <w:rPr>
          <w:rFonts w:cstheme="minorHAnsi"/>
        </w:rPr>
      </w:pPr>
      <w:r w:rsidRPr="001F3F47">
        <w:rPr>
          <w:rFonts w:cstheme="minorHAnsi"/>
        </w:rPr>
        <w:t xml:space="preserve">hours of work and work breaks (frequency and duration) </w:t>
      </w:r>
    </w:p>
    <w:p w14:paraId="328FF718" w14:textId="77777777" w:rsidR="00697765" w:rsidRPr="001F3F47" w:rsidRDefault="00697765" w:rsidP="00697765">
      <w:pPr>
        <w:pStyle w:val="ListParagraph"/>
        <w:numPr>
          <w:ilvl w:val="1"/>
          <w:numId w:val="4"/>
        </w:numPr>
        <w:autoSpaceDE w:val="0"/>
        <w:autoSpaceDN w:val="0"/>
        <w:adjustRightInd w:val="0"/>
        <w:spacing w:after="0"/>
        <w:rPr>
          <w:rFonts w:cstheme="minorHAnsi"/>
        </w:rPr>
      </w:pPr>
      <w:r w:rsidRPr="001F3F47">
        <w:rPr>
          <w:rFonts w:cstheme="minorHAnsi"/>
        </w:rPr>
        <w:t xml:space="preserve">support, aids or modifications to the workplace </w:t>
      </w:r>
    </w:p>
    <w:p w14:paraId="58072683" w14:textId="77777777" w:rsidR="00697765" w:rsidRPr="001F3F47" w:rsidRDefault="00697765" w:rsidP="00697765">
      <w:pPr>
        <w:pStyle w:val="ListParagraph"/>
        <w:numPr>
          <w:ilvl w:val="1"/>
          <w:numId w:val="4"/>
        </w:numPr>
        <w:autoSpaceDE w:val="0"/>
        <w:autoSpaceDN w:val="0"/>
        <w:adjustRightInd w:val="0"/>
        <w:spacing w:after="0"/>
        <w:rPr>
          <w:rFonts w:cstheme="minorHAnsi"/>
        </w:rPr>
      </w:pPr>
      <w:r w:rsidRPr="001F3F47">
        <w:rPr>
          <w:rFonts w:cstheme="minorHAnsi"/>
        </w:rPr>
        <w:t xml:space="preserve">special needs or conditions and what will be done to help (e.g. assistance with transport) </w:t>
      </w:r>
    </w:p>
    <w:p w14:paraId="255D64C8" w14:textId="77777777" w:rsidR="00697765" w:rsidRPr="001F3F47" w:rsidRDefault="00697765" w:rsidP="00697765">
      <w:pPr>
        <w:pStyle w:val="ListParagraph"/>
        <w:numPr>
          <w:ilvl w:val="1"/>
          <w:numId w:val="4"/>
        </w:numPr>
        <w:autoSpaceDE w:val="0"/>
        <w:autoSpaceDN w:val="0"/>
        <w:adjustRightInd w:val="0"/>
        <w:spacing w:after="0"/>
        <w:rPr>
          <w:rFonts w:cstheme="minorHAnsi"/>
        </w:rPr>
      </w:pPr>
      <w:r w:rsidRPr="001F3F47">
        <w:rPr>
          <w:rFonts w:cstheme="minorHAnsi"/>
        </w:rPr>
        <w:t>time frames</w:t>
      </w:r>
    </w:p>
    <w:p w14:paraId="0AF0036F" w14:textId="4407C0F1" w:rsidR="00697765" w:rsidRDefault="00697765" w:rsidP="00697765">
      <w:pPr>
        <w:pStyle w:val="ListParagraph"/>
        <w:numPr>
          <w:ilvl w:val="1"/>
          <w:numId w:val="4"/>
        </w:numPr>
        <w:spacing w:after="0"/>
        <w:rPr>
          <w:rFonts w:cstheme="minorHAnsi"/>
        </w:rPr>
      </w:pPr>
      <w:r w:rsidRPr="001F3F47">
        <w:rPr>
          <w:rFonts w:cstheme="minorHAnsi"/>
        </w:rPr>
        <w:t>monitoring and reviewing progress so that problems can be identified and managed early</w:t>
      </w:r>
      <w:r w:rsidR="00A9681E" w:rsidRPr="001F3F47">
        <w:rPr>
          <w:rFonts w:cstheme="minorHAnsi"/>
        </w:rPr>
        <w:t>.</w:t>
      </w:r>
      <w:r w:rsidRPr="001F3F47">
        <w:rPr>
          <w:rFonts w:cstheme="minorHAnsi"/>
        </w:rPr>
        <w:t xml:space="preserve"> </w:t>
      </w:r>
    </w:p>
    <w:p w14:paraId="7881BA3C" w14:textId="16167705" w:rsidR="00EE222C" w:rsidRDefault="00EE222C" w:rsidP="00EE222C">
      <w:pPr>
        <w:pStyle w:val="ListParagraph"/>
        <w:spacing w:after="0"/>
        <w:ind w:left="1440"/>
        <w:rPr>
          <w:rFonts w:cstheme="minorHAnsi"/>
        </w:rPr>
      </w:pPr>
    </w:p>
    <w:p w14:paraId="76E0B256" w14:textId="25267DF0" w:rsidR="00EE222C" w:rsidRDefault="00EE222C" w:rsidP="00EE222C">
      <w:pPr>
        <w:pStyle w:val="ListParagraph"/>
        <w:spacing w:after="0"/>
        <w:ind w:left="1440"/>
        <w:rPr>
          <w:rFonts w:cstheme="minorHAnsi"/>
        </w:rPr>
      </w:pPr>
    </w:p>
    <w:p w14:paraId="50BA1ADB" w14:textId="77777777" w:rsidR="00EE222C" w:rsidRPr="001F3F47" w:rsidRDefault="00EE222C" w:rsidP="00EE222C">
      <w:pPr>
        <w:pStyle w:val="ListParagraph"/>
        <w:spacing w:after="0"/>
        <w:ind w:left="1440"/>
        <w:rPr>
          <w:rFonts w:cstheme="minorHAnsi"/>
        </w:rPr>
      </w:pPr>
    </w:p>
    <w:p w14:paraId="34C06456" w14:textId="77777777" w:rsidR="009C19A0" w:rsidRPr="00073A23" w:rsidRDefault="009C19A0" w:rsidP="00697765">
      <w:pPr>
        <w:rPr>
          <w:rFonts w:asciiTheme="minorHAnsi" w:hAnsiTheme="minorHAnsi" w:cstheme="minorHAnsi"/>
          <w:b/>
          <w:sz w:val="22"/>
          <w:szCs w:val="22"/>
        </w:rPr>
      </w:pPr>
    </w:p>
    <w:p w14:paraId="53D5F4C2" w14:textId="77777777" w:rsidR="00697765" w:rsidRPr="00073A23" w:rsidRDefault="006642E4" w:rsidP="00697765">
      <w:pPr>
        <w:rPr>
          <w:rFonts w:asciiTheme="minorHAnsi" w:hAnsiTheme="minorHAnsi" w:cstheme="minorHAnsi"/>
          <w:b/>
          <w:sz w:val="22"/>
          <w:szCs w:val="22"/>
        </w:rPr>
      </w:pPr>
      <w:r w:rsidRPr="00073A23">
        <w:rPr>
          <w:rFonts w:asciiTheme="minorHAnsi" w:hAnsiTheme="minorHAnsi" w:cstheme="minorHAnsi"/>
          <w:b/>
          <w:sz w:val="22"/>
          <w:szCs w:val="22"/>
        </w:rPr>
        <w:lastRenderedPageBreak/>
        <w:t>N</w:t>
      </w:r>
      <w:r w:rsidR="00697765" w:rsidRPr="00073A23">
        <w:rPr>
          <w:rFonts w:asciiTheme="minorHAnsi" w:hAnsiTheme="minorHAnsi" w:cstheme="minorHAnsi"/>
          <w:b/>
          <w:sz w:val="22"/>
          <w:szCs w:val="22"/>
        </w:rPr>
        <w:t>otifiable Events</w:t>
      </w:r>
      <w:r w:rsidRPr="00073A23">
        <w:rPr>
          <w:rFonts w:asciiTheme="minorHAnsi" w:hAnsiTheme="minorHAnsi" w:cstheme="minorHAnsi"/>
          <w:b/>
          <w:sz w:val="22"/>
          <w:szCs w:val="22"/>
        </w:rPr>
        <w:t>; Managers responsibility</w:t>
      </w:r>
      <w:r w:rsidR="00697765" w:rsidRPr="00073A23">
        <w:rPr>
          <w:rFonts w:asciiTheme="minorHAnsi" w:hAnsiTheme="minorHAnsi" w:cstheme="minorHAnsi"/>
          <w:b/>
          <w:sz w:val="22"/>
          <w:szCs w:val="22"/>
        </w:rPr>
        <w:t xml:space="preserve"> </w:t>
      </w:r>
    </w:p>
    <w:p w14:paraId="521B952F" w14:textId="77777777" w:rsidR="00697765" w:rsidRPr="00073A23" w:rsidRDefault="00697765" w:rsidP="00697765">
      <w:pPr>
        <w:rPr>
          <w:rFonts w:asciiTheme="minorHAnsi" w:hAnsiTheme="minorHAnsi" w:cstheme="minorHAnsi"/>
          <w:sz w:val="22"/>
          <w:szCs w:val="22"/>
        </w:rPr>
      </w:pPr>
      <w:r w:rsidRPr="00073A23">
        <w:rPr>
          <w:rFonts w:asciiTheme="minorHAnsi" w:hAnsiTheme="minorHAnsi" w:cstheme="minorHAnsi"/>
          <w:sz w:val="22"/>
          <w:szCs w:val="22"/>
        </w:rPr>
        <w:t xml:space="preserve">After becoming aware that a notifiable event has occurred arising from work, the Board/ECE must immediately ensure that Worksafe NZ is notified by the fastest possible in the circumstances means. Notification may be given by telephone (0800 030 040) or in writing (including by email, or other electronic means). </w:t>
      </w:r>
    </w:p>
    <w:p w14:paraId="07371CB2" w14:textId="77777777" w:rsidR="00697765" w:rsidRPr="00073A23" w:rsidRDefault="00697765" w:rsidP="00697765">
      <w:pPr>
        <w:rPr>
          <w:rFonts w:asciiTheme="minorHAnsi" w:hAnsiTheme="minorHAnsi" w:cstheme="minorHAnsi"/>
          <w:sz w:val="22"/>
          <w:szCs w:val="22"/>
        </w:rPr>
      </w:pPr>
      <w:r w:rsidRPr="00073A23">
        <w:rPr>
          <w:rFonts w:asciiTheme="minorHAnsi" w:hAnsiTheme="minorHAnsi" w:cstheme="minorHAnsi"/>
          <w:sz w:val="22"/>
          <w:szCs w:val="22"/>
        </w:rPr>
        <w:t xml:space="preserve">A person giving notice by telephone must give details of the incident requested by WorkSafe, and if required by WorkSafe, give a written notice of the incident within 48 hours of the request. Notices given in writing must be in a form, or contain the details, approved by WorkSafe. </w:t>
      </w:r>
    </w:p>
    <w:p w14:paraId="395C66D0" w14:textId="77777777" w:rsidR="00924931" w:rsidRPr="00073A23" w:rsidRDefault="00924931" w:rsidP="00697765">
      <w:pPr>
        <w:rPr>
          <w:rFonts w:asciiTheme="minorHAnsi" w:hAnsiTheme="minorHAnsi" w:cstheme="minorHAnsi"/>
          <w:b/>
          <w:sz w:val="22"/>
          <w:szCs w:val="22"/>
        </w:rPr>
      </w:pPr>
    </w:p>
    <w:p w14:paraId="28E108EA" w14:textId="77777777" w:rsidR="00697765" w:rsidRPr="00073A23" w:rsidRDefault="00697765" w:rsidP="00697765">
      <w:pPr>
        <w:rPr>
          <w:rFonts w:asciiTheme="minorHAnsi" w:hAnsiTheme="minorHAnsi" w:cstheme="minorHAnsi"/>
          <w:b/>
          <w:sz w:val="22"/>
          <w:szCs w:val="22"/>
        </w:rPr>
      </w:pPr>
      <w:r w:rsidRPr="00073A23">
        <w:rPr>
          <w:rFonts w:asciiTheme="minorHAnsi" w:hAnsiTheme="minorHAnsi" w:cstheme="minorHAnsi"/>
          <w:b/>
          <w:sz w:val="22"/>
          <w:szCs w:val="22"/>
        </w:rPr>
        <w:t xml:space="preserve">Who else should be notified when a notifiable event occurs? </w:t>
      </w:r>
    </w:p>
    <w:p w14:paraId="5C1FBA32" w14:textId="77777777" w:rsidR="00697765" w:rsidRPr="00073A23" w:rsidRDefault="00697765" w:rsidP="00697765">
      <w:pPr>
        <w:rPr>
          <w:rFonts w:asciiTheme="minorHAnsi" w:hAnsiTheme="minorHAnsi" w:cstheme="minorHAnsi"/>
          <w:b/>
          <w:sz w:val="22"/>
          <w:szCs w:val="22"/>
        </w:rPr>
      </w:pPr>
      <w:r w:rsidRPr="00073A23">
        <w:rPr>
          <w:rFonts w:asciiTheme="minorHAnsi" w:hAnsiTheme="minorHAnsi" w:cstheme="minorHAnsi"/>
          <w:b/>
          <w:sz w:val="22"/>
          <w:szCs w:val="22"/>
        </w:rPr>
        <w:t xml:space="preserve">EMERGENCY SERVICES: 111 </w:t>
      </w:r>
    </w:p>
    <w:p w14:paraId="4836EB0D" w14:textId="77777777" w:rsidR="00697765" w:rsidRPr="00073A23" w:rsidRDefault="00697765" w:rsidP="00697765">
      <w:pPr>
        <w:rPr>
          <w:rFonts w:asciiTheme="minorHAnsi" w:hAnsiTheme="minorHAnsi" w:cstheme="minorHAnsi"/>
          <w:b/>
          <w:sz w:val="22"/>
          <w:szCs w:val="22"/>
        </w:rPr>
      </w:pPr>
      <w:r w:rsidRPr="00073A23">
        <w:rPr>
          <w:rFonts w:asciiTheme="minorHAnsi" w:hAnsiTheme="minorHAnsi" w:cstheme="minorHAnsi"/>
          <w:b/>
          <w:sz w:val="22"/>
          <w:szCs w:val="22"/>
        </w:rPr>
        <w:t xml:space="preserve">WORKSAFE: 0800 030 040 </w:t>
      </w:r>
    </w:p>
    <w:p w14:paraId="7DE43839" w14:textId="77777777" w:rsidR="00697765" w:rsidRPr="00073A23" w:rsidRDefault="00697765" w:rsidP="00697765">
      <w:pPr>
        <w:rPr>
          <w:rFonts w:asciiTheme="minorHAnsi" w:hAnsiTheme="minorHAnsi" w:cstheme="minorHAnsi"/>
          <w:b/>
          <w:sz w:val="22"/>
          <w:szCs w:val="22"/>
        </w:rPr>
      </w:pPr>
      <w:r w:rsidRPr="00073A23">
        <w:rPr>
          <w:rFonts w:asciiTheme="minorHAnsi" w:hAnsiTheme="minorHAnsi" w:cstheme="minorHAnsi"/>
          <w:b/>
          <w:sz w:val="22"/>
          <w:szCs w:val="22"/>
        </w:rPr>
        <w:t>MINISTRY OF EDUCATION (04) 463 8699</w:t>
      </w:r>
    </w:p>
    <w:p w14:paraId="374DCF21" w14:textId="77777777" w:rsidR="00697765" w:rsidRPr="00073A23" w:rsidRDefault="00697765" w:rsidP="00697765">
      <w:pPr>
        <w:rPr>
          <w:rFonts w:asciiTheme="minorHAnsi" w:hAnsiTheme="minorHAnsi" w:cstheme="minorHAnsi"/>
          <w:sz w:val="22"/>
          <w:szCs w:val="22"/>
        </w:rPr>
      </w:pPr>
    </w:p>
    <w:p w14:paraId="3F0FF889" w14:textId="77777777" w:rsidR="00697765" w:rsidRPr="00073A23" w:rsidRDefault="00697765" w:rsidP="00697765">
      <w:pPr>
        <w:rPr>
          <w:rFonts w:asciiTheme="minorHAnsi" w:hAnsiTheme="minorHAnsi" w:cstheme="minorHAnsi"/>
          <w:sz w:val="22"/>
          <w:szCs w:val="22"/>
        </w:rPr>
      </w:pPr>
      <w:r w:rsidRPr="00073A23">
        <w:rPr>
          <w:rFonts w:asciiTheme="minorHAnsi" w:hAnsiTheme="minorHAnsi" w:cstheme="minorHAnsi"/>
          <w:sz w:val="22"/>
          <w:szCs w:val="22"/>
        </w:rPr>
        <w:t xml:space="preserve">1. When a notifiable event occurs the priority is to assist the injured or ill person. </w:t>
      </w:r>
    </w:p>
    <w:p w14:paraId="62BE678D" w14:textId="77777777" w:rsidR="00697765" w:rsidRPr="00073A23" w:rsidRDefault="00697765" w:rsidP="00697765">
      <w:pPr>
        <w:rPr>
          <w:rFonts w:asciiTheme="minorHAnsi" w:hAnsiTheme="minorHAnsi" w:cstheme="minorHAnsi"/>
          <w:sz w:val="22"/>
          <w:szCs w:val="22"/>
        </w:rPr>
      </w:pPr>
      <w:r w:rsidRPr="00073A23">
        <w:rPr>
          <w:rFonts w:asciiTheme="minorHAnsi" w:hAnsiTheme="minorHAnsi" w:cstheme="minorHAnsi"/>
          <w:sz w:val="22"/>
          <w:szCs w:val="22"/>
        </w:rPr>
        <w:t xml:space="preserve">2. This may involve calling in ambulance services, a doctor, and/or the Police. </w:t>
      </w:r>
    </w:p>
    <w:p w14:paraId="3D976683" w14:textId="77777777" w:rsidR="00697765" w:rsidRPr="00073A23" w:rsidRDefault="00697765" w:rsidP="00697765">
      <w:pPr>
        <w:rPr>
          <w:rFonts w:asciiTheme="minorHAnsi" w:hAnsiTheme="minorHAnsi" w:cstheme="minorHAnsi"/>
          <w:sz w:val="22"/>
          <w:szCs w:val="22"/>
        </w:rPr>
      </w:pPr>
      <w:r w:rsidRPr="00073A23">
        <w:rPr>
          <w:rFonts w:asciiTheme="minorHAnsi" w:hAnsiTheme="minorHAnsi" w:cstheme="minorHAnsi"/>
          <w:sz w:val="22"/>
          <w:szCs w:val="22"/>
        </w:rPr>
        <w:t xml:space="preserve">3. After notifying WorkSafe, management should notify the Ministry of Education. It may also be advisable to contact the service’s insurer and to seek legal advice. </w:t>
      </w:r>
    </w:p>
    <w:p w14:paraId="744484B5" w14:textId="77777777" w:rsidR="00697765" w:rsidRPr="00073A23" w:rsidRDefault="00697765" w:rsidP="00697765">
      <w:pPr>
        <w:rPr>
          <w:rFonts w:asciiTheme="minorHAnsi" w:hAnsiTheme="minorHAnsi" w:cstheme="minorHAnsi"/>
          <w:b/>
          <w:sz w:val="22"/>
          <w:szCs w:val="22"/>
        </w:rPr>
      </w:pPr>
    </w:p>
    <w:p w14:paraId="03A3FAC9" w14:textId="77777777" w:rsidR="00697765" w:rsidRPr="00073A23" w:rsidRDefault="00697765" w:rsidP="00697765">
      <w:pPr>
        <w:rPr>
          <w:rFonts w:asciiTheme="minorHAnsi" w:hAnsiTheme="minorHAnsi" w:cstheme="minorHAnsi"/>
          <w:b/>
          <w:sz w:val="22"/>
          <w:szCs w:val="22"/>
        </w:rPr>
      </w:pPr>
      <w:r w:rsidRPr="00073A23">
        <w:rPr>
          <w:rFonts w:asciiTheme="minorHAnsi" w:hAnsiTheme="minorHAnsi" w:cstheme="minorHAnsi"/>
          <w:b/>
          <w:sz w:val="22"/>
          <w:szCs w:val="22"/>
        </w:rPr>
        <w:t xml:space="preserve">What is management’s duty to preserve the site where a notifiable event has occurred?  </w:t>
      </w:r>
    </w:p>
    <w:p w14:paraId="44D89B34" w14:textId="77777777" w:rsidR="00697765" w:rsidRPr="00073A23" w:rsidRDefault="00697765" w:rsidP="00697765">
      <w:pPr>
        <w:rPr>
          <w:rFonts w:asciiTheme="minorHAnsi" w:hAnsiTheme="minorHAnsi" w:cstheme="minorHAnsi"/>
          <w:sz w:val="22"/>
          <w:szCs w:val="22"/>
        </w:rPr>
      </w:pPr>
      <w:r w:rsidRPr="00073A23">
        <w:rPr>
          <w:rFonts w:asciiTheme="minorHAnsi" w:hAnsiTheme="minorHAnsi" w:cstheme="minorHAnsi"/>
          <w:sz w:val="22"/>
          <w:szCs w:val="22"/>
        </w:rPr>
        <w:t xml:space="preserve">Management must take all reasonable steps to ensure that the site where the event occurred is not disturbed until authorised by an inspector. However, this does not prevent any action: </w:t>
      </w:r>
    </w:p>
    <w:p w14:paraId="44C6FDD8" w14:textId="77777777" w:rsidR="00697765" w:rsidRPr="00073A23" w:rsidRDefault="00697765" w:rsidP="00697765">
      <w:pPr>
        <w:rPr>
          <w:rFonts w:asciiTheme="minorHAnsi" w:hAnsiTheme="minorHAnsi" w:cstheme="minorHAnsi"/>
          <w:sz w:val="22"/>
          <w:szCs w:val="22"/>
        </w:rPr>
      </w:pPr>
    </w:p>
    <w:p w14:paraId="21052D26" w14:textId="26BE878A" w:rsidR="00697765" w:rsidRPr="00073A23" w:rsidRDefault="00697765" w:rsidP="00697765">
      <w:pPr>
        <w:rPr>
          <w:rFonts w:asciiTheme="minorHAnsi" w:hAnsiTheme="minorHAnsi" w:cstheme="minorHAnsi"/>
          <w:sz w:val="22"/>
          <w:szCs w:val="22"/>
        </w:rPr>
      </w:pPr>
      <w:r w:rsidRPr="00073A23">
        <w:rPr>
          <w:rFonts w:asciiTheme="minorHAnsi" w:hAnsiTheme="minorHAnsi" w:cstheme="minorHAnsi"/>
          <w:sz w:val="22"/>
          <w:szCs w:val="22"/>
        </w:rPr>
        <w:t>» to assist an injured person » to remove a deceased person</w:t>
      </w:r>
      <w:r w:rsidR="00A9681E">
        <w:rPr>
          <w:rFonts w:asciiTheme="minorHAnsi" w:hAnsiTheme="minorHAnsi" w:cstheme="minorHAnsi"/>
          <w:sz w:val="22"/>
          <w:szCs w:val="22"/>
        </w:rPr>
        <w:t>.</w:t>
      </w:r>
    </w:p>
    <w:p w14:paraId="5EA1D0F0" w14:textId="76626FE7" w:rsidR="00697765" w:rsidRPr="00073A23" w:rsidRDefault="00697765" w:rsidP="00697765">
      <w:pPr>
        <w:rPr>
          <w:rFonts w:asciiTheme="minorHAnsi" w:hAnsiTheme="minorHAnsi" w:cstheme="minorHAnsi"/>
          <w:sz w:val="22"/>
          <w:szCs w:val="22"/>
        </w:rPr>
      </w:pPr>
      <w:r w:rsidRPr="00073A23">
        <w:rPr>
          <w:rFonts w:asciiTheme="minorHAnsi" w:hAnsiTheme="minorHAnsi" w:cstheme="minorHAnsi"/>
          <w:sz w:val="22"/>
          <w:szCs w:val="22"/>
        </w:rPr>
        <w:t xml:space="preserve"> » That is essential to make the site safe or to minimise the risk of a further notifiable event » that is done by, or under the direction of, a (Police) constable acting in execution of his or her duties</w:t>
      </w:r>
      <w:r w:rsidR="00A9681E">
        <w:rPr>
          <w:rFonts w:asciiTheme="minorHAnsi" w:hAnsiTheme="minorHAnsi" w:cstheme="minorHAnsi"/>
          <w:sz w:val="22"/>
          <w:szCs w:val="22"/>
        </w:rPr>
        <w:t>.</w:t>
      </w:r>
      <w:r w:rsidRPr="00073A23">
        <w:rPr>
          <w:rFonts w:asciiTheme="minorHAnsi" w:hAnsiTheme="minorHAnsi" w:cstheme="minorHAnsi"/>
          <w:sz w:val="22"/>
          <w:szCs w:val="22"/>
        </w:rPr>
        <w:t xml:space="preserve"> </w:t>
      </w:r>
    </w:p>
    <w:p w14:paraId="00D961A1" w14:textId="77777777" w:rsidR="00697765" w:rsidRPr="00073A23" w:rsidRDefault="00697765" w:rsidP="00697765">
      <w:pPr>
        <w:rPr>
          <w:rFonts w:asciiTheme="minorHAnsi" w:hAnsiTheme="minorHAnsi" w:cstheme="minorHAnsi"/>
          <w:sz w:val="22"/>
          <w:szCs w:val="22"/>
        </w:rPr>
      </w:pPr>
      <w:r w:rsidRPr="00073A23">
        <w:rPr>
          <w:rFonts w:asciiTheme="minorHAnsi" w:hAnsiTheme="minorHAnsi" w:cstheme="minorHAnsi"/>
          <w:sz w:val="22"/>
          <w:szCs w:val="22"/>
        </w:rPr>
        <w:t xml:space="preserve">» for which an inspector or the regulator (WorkSafe) has given permission for the purposes of this section, a site includes any plant, substance, structure or thing associated with the notifiable event. </w:t>
      </w:r>
    </w:p>
    <w:p w14:paraId="2E831A2E" w14:textId="77777777" w:rsidR="009C19A0" w:rsidRPr="00073A23" w:rsidRDefault="009C19A0" w:rsidP="00697765">
      <w:pPr>
        <w:spacing w:after="120"/>
        <w:rPr>
          <w:rFonts w:asciiTheme="minorHAnsi" w:hAnsiTheme="minorHAnsi" w:cstheme="minorHAnsi"/>
          <w:b/>
          <w:i/>
          <w:sz w:val="22"/>
          <w:szCs w:val="22"/>
        </w:rPr>
      </w:pPr>
    </w:p>
    <w:p w14:paraId="7690357E" w14:textId="77777777" w:rsidR="00697765" w:rsidRPr="00073A23" w:rsidRDefault="009C19A0" w:rsidP="00697765">
      <w:pPr>
        <w:spacing w:after="120"/>
        <w:rPr>
          <w:rFonts w:asciiTheme="minorHAnsi" w:hAnsiTheme="minorHAnsi" w:cstheme="minorHAnsi"/>
          <w:b/>
          <w:sz w:val="22"/>
          <w:szCs w:val="22"/>
        </w:rPr>
      </w:pPr>
      <w:r w:rsidRPr="00073A23">
        <w:rPr>
          <w:rFonts w:asciiTheme="minorHAnsi" w:hAnsiTheme="minorHAnsi" w:cstheme="minorHAnsi"/>
          <w:b/>
          <w:sz w:val="22"/>
          <w:szCs w:val="22"/>
        </w:rPr>
        <w:t>W</w:t>
      </w:r>
      <w:r w:rsidR="00697765" w:rsidRPr="00073A23">
        <w:rPr>
          <w:rFonts w:asciiTheme="minorHAnsi" w:hAnsiTheme="minorHAnsi" w:cstheme="minorHAnsi"/>
          <w:b/>
          <w:sz w:val="22"/>
          <w:szCs w:val="22"/>
        </w:rPr>
        <w:t xml:space="preserve">hat is management’s duty to notify a notifiable event? </w:t>
      </w:r>
    </w:p>
    <w:p w14:paraId="5B30C893" w14:textId="0EA52605" w:rsidR="00564C00" w:rsidRDefault="00697765" w:rsidP="00697765">
      <w:pPr>
        <w:spacing w:after="120"/>
        <w:rPr>
          <w:rFonts w:asciiTheme="minorHAnsi" w:hAnsiTheme="minorHAnsi" w:cstheme="minorHAnsi"/>
          <w:sz w:val="22"/>
          <w:szCs w:val="22"/>
        </w:rPr>
      </w:pPr>
      <w:r w:rsidRPr="00073A23">
        <w:rPr>
          <w:rFonts w:asciiTheme="minorHAnsi" w:hAnsiTheme="minorHAnsi" w:cstheme="minorHAnsi"/>
          <w:sz w:val="22"/>
          <w:szCs w:val="22"/>
        </w:rPr>
        <w:t>Management must keep a record of each notifiable event for at least 5 years from the date on which notice of the event is given to Worksafe. The record must contain the particulars described by regulations (if any).</w:t>
      </w:r>
    </w:p>
    <w:p w14:paraId="4AF64D8D" w14:textId="798B9C1F" w:rsidR="00697765" w:rsidRPr="00697765" w:rsidRDefault="00697765" w:rsidP="00697765">
      <w:pPr>
        <w:spacing w:after="120"/>
        <w:rPr>
          <w:rFonts w:asciiTheme="minorHAnsi" w:hAnsiTheme="minorHAnsi" w:cstheme="minorHAnsi"/>
          <w:sz w:val="22"/>
          <w:szCs w:val="22"/>
        </w:rPr>
      </w:pPr>
      <w:r w:rsidRPr="00697765">
        <w:rPr>
          <w:rFonts w:asciiTheme="minorHAnsi" w:hAnsiTheme="minorHAnsi" w:cstheme="minorHAnsi"/>
          <w:sz w:val="22"/>
          <w:szCs w:val="22"/>
        </w:rPr>
        <w:t>The Centre will ensure WorkSafe is told when a notifiable event occurs. A notifiable event is where serious harm occurs requiring treatment other than first aid or a near miss (refer Annex 2, which contains guidance from WorkSafe).</w:t>
      </w:r>
    </w:p>
    <w:p w14:paraId="34600BBD" w14:textId="71485126" w:rsidR="005B2FFD" w:rsidRDefault="00697765" w:rsidP="00564C00">
      <w:pPr>
        <w:spacing w:after="120"/>
        <w:rPr>
          <w:rFonts w:asciiTheme="minorHAnsi" w:hAnsiTheme="minorHAnsi" w:cstheme="minorHAnsi"/>
          <w:sz w:val="22"/>
          <w:szCs w:val="22"/>
        </w:rPr>
      </w:pPr>
      <w:r w:rsidRPr="00697765">
        <w:rPr>
          <w:rFonts w:asciiTheme="minorHAnsi" w:hAnsiTheme="minorHAnsi" w:cstheme="minorHAnsi"/>
          <w:sz w:val="22"/>
          <w:szCs w:val="22"/>
        </w:rPr>
        <w:t>Should a notifiable event occur, Management will ensure the site of the incident is undisturbed, except to help an injured person or make the site safe until the police or WorkSafe direct otherwise.</w:t>
      </w:r>
    </w:p>
    <w:p w14:paraId="26917F3D" w14:textId="17DDD5CE" w:rsidR="00697765" w:rsidRPr="00697765" w:rsidRDefault="00697765" w:rsidP="00697765">
      <w:pPr>
        <w:rPr>
          <w:rFonts w:asciiTheme="minorHAnsi" w:hAnsiTheme="minorHAnsi" w:cstheme="minorHAnsi"/>
          <w:sz w:val="22"/>
          <w:szCs w:val="22"/>
        </w:rPr>
      </w:pPr>
      <w:r w:rsidRPr="00697765">
        <w:rPr>
          <w:rFonts w:asciiTheme="minorHAnsi" w:hAnsiTheme="minorHAnsi" w:cstheme="minorHAnsi"/>
          <w:sz w:val="22"/>
          <w:szCs w:val="22"/>
        </w:rPr>
        <w:t>The Centre will notify WorkSafe by the fastest means possible given the circumstances. WorkSafe can be notified as follows:</w:t>
      </w:r>
    </w:p>
    <w:p w14:paraId="36CAFE9C" w14:textId="77777777" w:rsidR="00697765" w:rsidRPr="00697765" w:rsidRDefault="00697765" w:rsidP="009C19A0">
      <w:pPr>
        <w:pStyle w:val="ListParagraph"/>
        <w:numPr>
          <w:ilvl w:val="0"/>
          <w:numId w:val="12"/>
        </w:numPr>
        <w:ind w:left="709" w:hanging="425"/>
        <w:rPr>
          <w:rFonts w:cstheme="minorHAnsi"/>
        </w:rPr>
      </w:pPr>
      <w:r w:rsidRPr="00697765">
        <w:rPr>
          <w:rFonts w:cstheme="minorHAnsi"/>
        </w:rPr>
        <w:t xml:space="preserve">By telephone 0800 030 040 </w:t>
      </w:r>
    </w:p>
    <w:p w14:paraId="24966A09" w14:textId="77777777" w:rsidR="00697765" w:rsidRPr="00697765" w:rsidRDefault="00697765" w:rsidP="009C19A0">
      <w:pPr>
        <w:pStyle w:val="ListParagraph"/>
        <w:numPr>
          <w:ilvl w:val="0"/>
          <w:numId w:val="12"/>
        </w:numPr>
        <w:ind w:left="709" w:hanging="425"/>
        <w:rPr>
          <w:rFonts w:cstheme="minorHAnsi"/>
        </w:rPr>
      </w:pPr>
      <w:r w:rsidRPr="00697765">
        <w:rPr>
          <w:rFonts w:cstheme="minorHAnsi"/>
        </w:rPr>
        <w:t xml:space="preserve">Email </w:t>
      </w:r>
      <w:hyperlink r:id="rId9" w:history="1">
        <w:r w:rsidR="009C19A0" w:rsidRPr="004B2B9C">
          <w:rPr>
            <w:rStyle w:val="Hyperlink"/>
            <w:rFonts w:cstheme="minorHAnsi"/>
          </w:rPr>
          <w:t>healthsafety.notification@worksafe.govt.nz</w:t>
        </w:r>
      </w:hyperlink>
      <w:r w:rsidR="009C19A0">
        <w:rPr>
          <w:rFonts w:cstheme="minorHAnsi"/>
        </w:rPr>
        <w:t xml:space="preserve">  </w:t>
      </w:r>
      <w:r w:rsidRPr="00697765">
        <w:rPr>
          <w:rFonts w:cstheme="minorHAnsi"/>
        </w:rPr>
        <w:t xml:space="preserve"> </w:t>
      </w:r>
    </w:p>
    <w:p w14:paraId="396E9A0F" w14:textId="77777777" w:rsidR="00697765" w:rsidRPr="00697765" w:rsidRDefault="00697765" w:rsidP="009C19A0">
      <w:pPr>
        <w:pStyle w:val="ListParagraph"/>
        <w:numPr>
          <w:ilvl w:val="0"/>
          <w:numId w:val="12"/>
        </w:numPr>
        <w:ind w:left="709" w:hanging="425"/>
        <w:rPr>
          <w:rFonts w:cstheme="minorHAnsi"/>
        </w:rPr>
      </w:pPr>
      <w:r w:rsidRPr="00697765">
        <w:rPr>
          <w:rFonts w:cstheme="minorHAnsi"/>
        </w:rPr>
        <w:t xml:space="preserve">Forms and alternative ways to notify can be found through the website </w:t>
      </w:r>
      <w:hyperlink r:id="rId10" w:history="1">
        <w:r w:rsidRPr="00697765">
          <w:rPr>
            <w:rStyle w:val="Hyperlink"/>
            <w:rFonts w:cstheme="minorHAnsi"/>
          </w:rPr>
          <w:t>www.worksafe.govt.nz</w:t>
        </w:r>
      </w:hyperlink>
    </w:p>
    <w:p w14:paraId="63191387" w14:textId="7FE36B5E" w:rsidR="00697765" w:rsidRPr="00697765" w:rsidRDefault="00697765" w:rsidP="009C19A0">
      <w:pPr>
        <w:pStyle w:val="ListParagraph"/>
        <w:numPr>
          <w:ilvl w:val="0"/>
          <w:numId w:val="12"/>
        </w:numPr>
        <w:ind w:left="709" w:hanging="425"/>
        <w:rPr>
          <w:rFonts w:cstheme="minorHAnsi"/>
        </w:rPr>
      </w:pPr>
      <w:r w:rsidRPr="00697765">
        <w:rPr>
          <w:rFonts w:cstheme="minorHAnsi"/>
        </w:rPr>
        <w:t>Notification forms can be accessed on the link below</w:t>
      </w:r>
      <w:r w:rsidR="00E25B94">
        <w:rPr>
          <w:rFonts w:cstheme="minorHAnsi"/>
        </w:rPr>
        <w:t>:</w:t>
      </w:r>
    </w:p>
    <w:p w14:paraId="540F1954" w14:textId="5EF51DE5" w:rsidR="00697765" w:rsidRPr="00697765" w:rsidRDefault="00E25B94" w:rsidP="00E25B94">
      <w:pPr>
        <w:pStyle w:val="ListParagraph"/>
        <w:ind w:left="709"/>
        <w:rPr>
          <w:rStyle w:val="Hyperlink"/>
          <w:rFonts w:cstheme="minorHAnsi"/>
        </w:rPr>
      </w:pPr>
      <w:r>
        <w:rPr>
          <w:rFonts w:cstheme="minorHAnsi"/>
        </w:rPr>
        <w:t xml:space="preserve">     </w:t>
      </w:r>
      <w:hyperlink r:id="rId11" w:history="1">
        <w:r w:rsidRPr="00163D48">
          <w:rPr>
            <w:rStyle w:val="Hyperlink"/>
            <w:rFonts w:cstheme="minorHAnsi"/>
          </w:rPr>
          <w:t>http://www.business.govt.nz/worksafe/notifications-forms/accident-serious-harm</w:t>
        </w:r>
      </w:hyperlink>
    </w:p>
    <w:p w14:paraId="624B8BF2" w14:textId="5F5422D5" w:rsidR="00697765" w:rsidRPr="00697765" w:rsidRDefault="00697765" w:rsidP="009C19A0">
      <w:pPr>
        <w:pStyle w:val="ListParagraph"/>
        <w:numPr>
          <w:ilvl w:val="0"/>
          <w:numId w:val="12"/>
        </w:numPr>
        <w:ind w:left="709" w:hanging="425"/>
        <w:rPr>
          <w:rFonts w:cstheme="minorHAnsi"/>
        </w:rPr>
      </w:pPr>
      <w:r w:rsidRPr="00697765">
        <w:rPr>
          <w:rFonts w:cstheme="minorHAnsi"/>
        </w:rPr>
        <w:t>Templates of forms to support the implementation of Health and Safety procedures can be accessed on the link below</w:t>
      </w:r>
      <w:r w:rsidR="00E25B94">
        <w:rPr>
          <w:rFonts w:cstheme="minorHAnsi"/>
        </w:rPr>
        <w:t>:</w:t>
      </w:r>
    </w:p>
    <w:p w14:paraId="4A26743D" w14:textId="77777777" w:rsidR="00E25B94" w:rsidRDefault="00E25B94" w:rsidP="00E25B94">
      <w:pPr>
        <w:pStyle w:val="ListParagraph"/>
        <w:ind w:left="709"/>
        <w:rPr>
          <w:rFonts w:cstheme="minorHAnsi"/>
          <w:color w:val="1F497D" w:themeColor="text2"/>
          <w:u w:val="single"/>
        </w:rPr>
      </w:pPr>
      <w:r>
        <w:t xml:space="preserve">     </w:t>
      </w:r>
      <w:hyperlink r:id="rId12" w:history="1">
        <w:r w:rsidRPr="00163D48">
          <w:rPr>
            <w:rStyle w:val="Hyperlink"/>
            <w:rFonts w:cstheme="minorHAnsi"/>
          </w:rPr>
          <w:t>http://www.education.govt.nz/ministry-of-education/specific-initiatives/health-and-    safety/implementing-the-health-and-safety-at-work-act-a-guide-for-early-learning-services/</w:t>
        </w:r>
      </w:hyperlink>
      <w:r w:rsidR="00697765" w:rsidRPr="009C19A0">
        <w:rPr>
          <w:rFonts w:cstheme="minorHAnsi"/>
          <w:color w:val="1F497D" w:themeColor="text2"/>
          <w:u w:val="single"/>
        </w:rPr>
        <w:t xml:space="preserve">  </w:t>
      </w:r>
    </w:p>
    <w:p w14:paraId="0744BA5B" w14:textId="077B3E2C" w:rsidR="00697765" w:rsidRPr="00E25B94" w:rsidRDefault="00697765" w:rsidP="00E25B94">
      <w:pPr>
        <w:rPr>
          <w:rFonts w:cstheme="minorHAnsi"/>
        </w:rPr>
      </w:pPr>
    </w:p>
    <w:p w14:paraId="32E88163" w14:textId="77777777" w:rsidR="00EE222C" w:rsidRDefault="00EE222C" w:rsidP="00697765">
      <w:pPr>
        <w:rPr>
          <w:rFonts w:asciiTheme="minorHAnsi" w:hAnsiTheme="minorHAnsi" w:cstheme="minorHAnsi"/>
          <w:b/>
          <w:sz w:val="22"/>
          <w:szCs w:val="22"/>
        </w:rPr>
      </w:pPr>
    </w:p>
    <w:p w14:paraId="6DF61867" w14:textId="77777777" w:rsidR="00EE222C" w:rsidRDefault="00EE222C" w:rsidP="00697765">
      <w:pPr>
        <w:rPr>
          <w:rFonts w:asciiTheme="minorHAnsi" w:hAnsiTheme="minorHAnsi" w:cstheme="minorHAnsi"/>
          <w:b/>
          <w:sz w:val="22"/>
          <w:szCs w:val="22"/>
        </w:rPr>
      </w:pPr>
    </w:p>
    <w:p w14:paraId="1A26190C" w14:textId="77777777" w:rsidR="00EE222C" w:rsidRDefault="00EE222C" w:rsidP="00697765">
      <w:pPr>
        <w:rPr>
          <w:rFonts w:asciiTheme="minorHAnsi" w:hAnsiTheme="minorHAnsi" w:cstheme="minorHAnsi"/>
          <w:b/>
          <w:sz w:val="22"/>
          <w:szCs w:val="22"/>
        </w:rPr>
      </w:pPr>
    </w:p>
    <w:p w14:paraId="6727F636" w14:textId="77777777" w:rsidR="00EE222C" w:rsidRDefault="00EE222C" w:rsidP="00697765">
      <w:pPr>
        <w:rPr>
          <w:rFonts w:asciiTheme="minorHAnsi" w:hAnsiTheme="minorHAnsi" w:cstheme="minorHAnsi"/>
          <w:b/>
          <w:sz w:val="22"/>
          <w:szCs w:val="22"/>
        </w:rPr>
      </w:pPr>
    </w:p>
    <w:p w14:paraId="72ADD6B3" w14:textId="429B9ECD" w:rsidR="00697765" w:rsidRPr="00697765" w:rsidRDefault="00697765" w:rsidP="00697765">
      <w:pPr>
        <w:rPr>
          <w:rFonts w:asciiTheme="minorHAnsi" w:hAnsiTheme="minorHAnsi" w:cstheme="minorHAnsi"/>
          <w:b/>
          <w:sz w:val="22"/>
          <w:szCs w:val="22"/>
        </w:rPr>
      </w:pPr>
      <w:r w:rsidRPr="00697765">
        <w:rPr>
          <w:rFonts w:asciiTheme="minorHAnsi" w:hAnsiTheme="minorHAnsi" w:cstheme="minorHAnsi"/>
          <w:b/>
          <w:sz w:val="22"/>
          <w:szCs w:val="22"/>
        </w:rPr>
        <w:lastRenderedPageBreak/>
        <w:t>Annex One – Standing Risk Identification and Management</w:t>
      </w:r>
    </w:p>
    <w:p w14:paraId="12128039" w14:textId="77777777" w:rsidR="00697765" w:rsidRPr="00697765" w:rsidRDefault="00697765" w:rsidP="00697765">
      <w:pPr>
        <w:rPr>
          <w:rFonts w:asciiTheme="minorHAnsi" w:hAnsiTheme="minorHAnsi" w:cstheme="minorHAnsi"/>
          <w:b/>
          <w:sz w:val="22"/>
          <w:szCs w:val="22"/>
        </w:rPr>
      </w:pPr>
      <w:r w:rsidRPr="00697765">
        <w:rPr>
          <w:rFonts w:asciiTheme="minorHAnsi" w:hAnsiTheme="minorHAnsi" w:cstheme="minorHAnsi"/>
          <w:b/>
          <w:sz w:val="22"/>
          <w:szCs w:val="22"/>
        </w:rPr>
        <w:t>Infectious diseases</w:t>
      </w:r>
    </w:p>
    <w:p w14:paraId="6ACDD376" w14:textId="70AAC34F" w:rsidR="00697765" w:rsidRPr="00697765" w:rsidRDefault="00697765" w:rsidP="009C19A0">
      <w:pPr>
        <w:pStyle w:val="ListParagraph"/>
        <w:numPr>
          <w:ilvl w:val="0"/>
          <w:numId w:val="13"/>
        </w:numPr>
        <w:ind w:left="709" w:hanging="425"/>
        <w:rPr>
          <w:rFonts w:cstheme="minorHAnsi"/>
        </w:rPr>
      </w:pPr>
      <w:r w:rsidRPr="00697765">
        <w:rPr>
          <w:rFonts w:cstheme="minorHAnsi"/>
        </w:rPr>
        <w:t xml:space="preserve">All </w:t>
      </w:r>
      <w:r w:rsidR="00BB7B32">
        <w:rPr>
          <w:rFonts w:cstheme="minorHAnsi"/>
        </w:rPr>
        <w:t>teachers</w:t>
      </w:r>
      <w:r w:rsidRPr="00697765">
        <w:rPr>
          <w:rFonts w:cstheme="minorHAnsi"/>
        </w:rPr>
        <w:t xml:space="preserve"> will be informed when infectious diseases are present in centre</w:t>
      </w:r>
      <w:r w:rsidR="00A9681E">
        <w:rPr>
          <w:rFonts w:cstheme="minorHAnsi"/>
        </w:rPr>
        <w:t>.</w:t>
      </w:r>
    </w:p>
    <w:p w14:paraId="75363E04" w14:textId="32CBF43C" w:rsidR="00697765" w:rsidRPr="00697765" w:rsidRDefault="00697765" w:rsidP="009C19A0">
      <w:pPr>
        <w:pStyle w:val="ListParagraph"/>
        <w:numPr>
          <w:ilvl w:val="0"/>
          <w:numId w:val="13"/>
        </w:numPr>
        <w:ind w:left="709" w:hanging="425"/>
        <w:rPr>
          <w:rFonts w:cstheme="minorHAnsi"/>
        </w:rPr>
      </w:pPr>
      <w:r w:rsidRPr="00697765">
        <w:rPr>
          <w:rFonts w:cstheme="minorHAnsi"/>
        </w:rPr>
        <w:t xml:space="preserve">If a </w:t>
      </w:r>
      <w:r w:rsidR="00BB7B32">
        <w:rPr>
          <w:rFonts w:cstheme="minorHAnsi"/>
        </w:rPr>
        <w:t>teachers</w:t>
      </w:r>
      <w:r w:rsidRPr="00697765">
        <w:rPr>
          <w:rFonts w:cstheme="minorHAnsi"/>
        </w:rPr>
        <w:t xml:space="preserve"> or child has a serious infectious condition it is expected they will stay at home until the condition is under control and no longer infectious. </w:t>
      </w:r>
    </w:p>
    <w:p w14:paraId="3CF60BE0" w14:textId="3CB851B5" w:rsidR="00697765" w:rsidRPr="00697765" w:rsidRDefault="00697765" w:rsidP="00697765">
      <w:pPr>
        <w:pStyle w:val="ListParagraph"/>
        <w:numPr>
          <w:ilvl w:val="1"/>
          <w:numId w:val="2"/>
        </w:numPr>
        <w:rPr>
          <w:rFonts w:cstheme="minorHAnsi"/>
        </w:rPr>
      </w:pPr>
      <w:r w:rsidRPr="00697765">
        <w:rPr>
          <w:rFonts w:cstheme="minorHAnsi"/>
        </w:rPr>
        <w:t xml:space="preserve">Any </w:t>
      </w:r>
      <w:r w:rsidR="00BB7B32">
        <w:rPr>
          <w:rFonts w:cstheme="minorHAnsi"/>
        </w:rPr>
        <w:t>teachers</w:t>
      </w:r>
      <w:r w:rsidRPr="00697765">
        <w:rPr>
          <w:rFonts w:cstheme="minorHAnsi"/>
        </w:rPr>
        <w:t xml:space="preserve"> or child suffering from an infectious disease (as per second schedule - Infectious and Notifiable Diseases), is excluded from attending the centre.</w:t>
      </w:r>
    </w:p>
    <w:p w14:paraId="226EF5A5" w14:textId="0BBAC122" w:rsidR="00924931" w:rsidRPr="00564C00" w:rsidRDefault="00697765" w:rsidP="00564C00">
      <w:pPr>
        <w:pStyle w:val="ListParagraph"/>
        <w:numPr>
          <w:ilvl w:val="1"/>
          <w:numId w:val="2"/>
        </w:numPr>
        <w:rPr>
          <w:rFonts w:cstheme="minorHAnsi"/>
        </w:rPr>
      </w:pPr>
      <w:r w:rsidRPr="00697765">
        <w:rPr>
          <w:rFonts w:cstheme="minorHAnsi"/>
        </w:rPr>
        <w:t xml:space="preserve">Any </w:t>
      </w:r>
      <w:r w:rsidR="00BB7B32">
        <w:rPr>
          <w:rFonts w:cstheme="minorHAnsi"/>
        </w:rPr>
        <w:t>teachers</w:t>
      </w:r>
      <w:r w:rsidRPr="00697765">
        <w:rPr>
          <w:rFonts w:cstheme="minorHAnsi"/>
        </w:rPr>
        <w:t xml:space="preserve"> or child suffering from any other disease may be excluded at the discretion of the Centre Manager.  This exclusion will be based on the guidelines provided in "Recommendations for inclusion/exclusion of children from early childhood centres from Regional Public Health. Refer also to the child health policy</w:t>
      </w:r>
      <w:r w:rsidR="00564C00">
        <w:rPr>
          <w:rFonts w:cstheme="minorHAnsi"/>
        </w:rPr>
        <w:t>.</w:t>
      </w:r>
    </w:p>
    <w:p w14:paraId="15D27B9C" w14:textId="77777777" w:rsidR="00697765" w:rsidRPr="00697765" w:rsidRDefault="00697765" w:rsidP="00697765">
      <w:pPr>
        <w:pStyle w:val="ListParagraph"/>
        <w:numPr>
          <w:ilvl w:val="1"/>
          <w:numId w:val="2"/>
        </w:numPr>
        <w:rPr>
          <w:rFonts w:cstheme="minorHAnsi"/>
        </w:rPr>
      </w:pPr>
      <w:r w:rsidRPr="00697765">
        <w:rPr>
          <w:rFonts w:cstheme="minorHAnsi"/>
        </w:rPr>
        <w:t>Length of time of exclusion will be based on recommendations from Public Health, or other appropriate professional health advice.</w:t>
      </w:r>
    </w:p>
    <w:p w14:paraId="46DCB9C8" w14:textId="77777777" w:rsidR="005106BA" w:rsidRPr="00BC20B9" w:rsidRDefault="00697765" w:rsidP="00697765">
      <w:pPr>
        <w:pStyle w:val="ListParagraph"/>
        <w:numPr>
          <w:ilvl w:val="0"/>
          <w:numId w:val="14"/>
        </w:numPr>
        <w:ind w:left="709" w:hanging="425"/>
        <w:rPr>
          <w:rFonts w:cstheme="minorHAnsi"/>
        </w:rPr>
      </w:pPr>
      <w:r w:rsidRPr="009C19A0">
        <w:rPr>
          <w:rFonts w:cstheme="minorHAnsi"/>
        </w:rPr>
        <w:t xml:space="preserve">In the event of the notification of an infectious illness that is dangerous to an unborn child, pregnant </w:t>
      </w:r>
      <w:r w:rsidR="00BB7B32">
        <w:rPr>
          <w:rFonts w:cstheme="minorHAnsi"/>
        </w:rPr>
        <w:t>teachers</w:t>
      </w:r>
      <w:r w:rsidRPr="009C19A0">
        <w:rPr>
          <w:rFonts w:cstheme="minorHAnsi"/>
        </w:rPr>
        <w:t xml:space="preserve"> may choose to remain at home until the risk of infection has passed.</w:t>
      </w:r>
    </w:p>
    <w:p w14:paraId="1CD00AA5" w14:textId="77777777" w:rsidR="00697765" w:rsidRPr="00697765" w:rsidRDefault="00697765" w:rsidP="00697765">
      <w:pPr>
        <w:rPr>
          <w:rFonts w:asciiTheme="minorHAnsi" w:hAnsiTheme="minorHAnsi" w:cstheme="minorHAnsi"/>
          <w:b/>
          <w:sz w:val="22"/>
          <w:szCs w:val="22"/>
        </w:rPr>
      </w:pPr>
      <w:r w:rsidRPr="00697765">
        <w:rPr>
          <w:rFonts w:asciiTheme="minorHAnsi" w:hAnsiTheme="minorHAnsi" w:cstheme="minorHAnsi"/>
          <w:b/>
          <w:sz w:val="22"/>
          <w:szCs w:val="22"/>
        </w:rPr>
        <w:t>Stress</w:t>
      </w:r>
    </w:p>
    <w:p w14:paraId="74351F60" w14:textId="77777777" w:rsidR="00697765" w:rsidRPr="00697765" w:rsidRDefault="00BB7B32" w:rsidP="00697765">
      <w:pPr>
        <w:rPr>
          <w:rFonts w:asciiTheme="minorHAnsi" w:hAnsiTheme="minorHAnsi" w:cstheme="minorHAnsi"/>
          <w:sz w:val="22"/>
          <w:szCs w:val="22"/>
        </w:rPr>
      </w:pPr>
      <w:r>
        <w:rPr>
          <w:rFonts w:asciiTheme="minorHAnsi" w:hAnsiTheme="minorHAnsi" w:cstheme="minorHAnsi"/>
          <w:sz w:val="22"/>
          <w:szCs w:val="22"/>
        </w:rPr>
        <w:t>Teachers</w:t>
      </w:r>
      <w:r w:rsidR="00697765" w:rsidRPr="00697765">
        <w:rPr>
          <w:rFonts w:asciiTheme="minorHAnsi" w:hAnsiTheme="minorHAnsi" w:cstheme="minorHAnsi"/>
          <w:sz w:val="22"/>
          <w:szCs w:val="22"/>
        </w:rPr>
        <w:t xml:space="preserve"> are encouraged to talk to the Centre Manager about any problems which are causing stress.  If discussions do not provide any clear outcome, then counselling and/ or courses may be offered as a solution.  External advice from an Employment Assistance Programme (EAP) may also be sought.</w:t>
      </w:r>
    </w:p>
    <w:p w14:paraId="350191FF" w14:textId="77777777" w:rsidR="00BC20B9" w:rsidRDefault="00BC20B9" w:rsidP="00697765">
      <w:pPr>
        <w:rPr>
          <w:rFonts w:asciiTheme="minorHAnsi" w:hAnsiTheme="minorHAnsi" w:cstheme="minorHAnsi"/>
          <w:b/>
          <w:sz w:val="22"/>
          <w:szCs w:val="22"/>
        </w:rPr>
      </w:pPr>
    </w:p>
    <w:p w14:paraId="184AC1AD" w14:textId="77777777" w:rsidR="00697765" w:rsidRPr="00E25B94" w:rsidRDefault="00697765" w:rsidP="00697765">
      <w:pPr>
        <w:rPr>
          <w:rFonts w:asciiTheme="minorHAnsi" w:hAnsiTheme="minorHAnsi" w:cstheme="minorHAnsi"/>
          <w:b/>
          <w:sz w:val="22"/>
          <w:szCs w:val="22"/>
          <w:highlight w:val="yellow"/>
        </w:rPr>
      </w:pPr>
      <w:r w:rsidRPr="00E25B94">
        <w:rPr>
          <w:rFonts w:asciiTheme="minorHAnsi" w:hAnsiTheme="minorHAnsi" w:cstheme="minorHAnsi"/>
          <w:b/>
          <w:sz w:val="22"/>
          <w:szCs w:val="22"/>
          <w:highlight w:val="yellow"/>
        </w:rPr>
        <w:t xml:space="preserve">Repetitive Strain Injury / Gradual Process Injury </w:t>
      </w:r>
    </w:p>
    <w:p w14:paraId="06F4BBC1" w14:textId="77777777" w:rsidR="00697765" w:rsidRPr="00697765" w:rsidRDefault="00697765" w:rsidP="00697765">
      <w:pPr>
        <w:rPr>
          <w:rFonts w:asciiTheme="minorHAnsi" w:hAnsiTheme="minorHAnsi" w:cstheme="minorHAnsi"/>
          <w:sz w:val="22"/>
          <w:szCs w:val="22"/>
        </w:rPr>
      </w:pPr>
      <w:r w:rsidRPr="00E25B94">
        <w:rPr>
          <w:rFonts w:asciiTheme="minorHAnsi" w:hAnsiTheme="minorHAnsi" w:cstheme="minorHAnsi"/>
          <w:sz w:val="22"/>
          <w:szCs w:val="22"/>
          <w:highlight w:val="yellow"/>
        </w:rPr>
        <w:t>Risks to well-being arising from ergonomic issues or eye strain should be reported to the Centre Manager as soon as possible. This includes any equipment or tasks that may be causing problems or leading to Repetitive Strain or Gradual Process Injuries (RSI, GPI, formerly known as Occupational Overuse Syndrome (OOS)).  The Centre Manager will review the task or equipment and follow up with a recommended change in procedure, equipment or appropriate suggested action.  If the problem continues, then outside help will be sought.</w:t>
      </w:r>
    </w:p>
    <w:p w14:paraId="75D38D89" w14:textId="77777777" w:rsidR="009C19A0" w:rsidRDefault="009C19A0" w:rsidP="00697765">
      <w:pPr>
        <w:rPr>
          <w:rFonts w:asciiTheme="minorHAnsi" w:hAnsiTheme="minorHAnsi" w:cstheme="minorHAnsi"/>
          <w:b/>
          <w:sz w:val="22"/>
          <w:szCs w:val="22"/>
        </w:rPr>
      </w:pPr>
    </w:p>
    <w:p w14:paraId="4FE9CA56" w14:textId="77777777" w:rsidR="00697765" w:rsidRPr="00697765" w:rsidRDefault="00697765" w:rsidP="00697765">
      <w:pPr>
        <w:rPr>
          <w:rFonts w:asciiTheme="minorHAnsi" w:hAnsiTheme="minorHAnsi" w:cstheme="minorHAnsi"/>
          <w:b/>
          <w:sz w:val="22"/>
          <w:szCs w:val="22"/>
        </w:rPr>
      </w:pPr>
      <w:r w:rsidRPr="00697765">
        <w:rPr>
          <w:rFonts w:asciiTheme="minorHAnsi" w:hAnsiTheme="minorHAnsi" w:cstheme="minorHAnsi"/>
          <w:b/>
          <w:sz w:val="22"/>
          <w:szCs w:val="22"/>
        </w:rPr>
        <w:t>Sun Care and Protection Policy</w:t>
      </w:r>
    </w:p>
    <w:p w14:paraId="570431F6" w14:textId="77777777" w:rsidR="00697765" w:rsidRPr="00697765" w:rsidRDefault="00697765" w:rsidP="00697765">
      <w:pPr>
        <w:rPr>
          <w:rFonts w:asciiTheme="minorHAnsi" w:hAnsiTheme="minorHAnsi" w:cstheme="minorHAnsi"/>
          <w:sz w:val="22"/>
          <w:szCs w:val="22"/>
        </w:rPr>
      </w:pPr>
      <w:r w:rsidRPr="00697765">
        <w:rPr>
          <w:rFonts w:asciiTheme="minorHAnsi" w:hAnsiTheme="minorHAnsi" w:cstheme="minorHAnsi"/>
          <w:sz w:val="22"/>
          <w:szCs w:val="22"/>
        </w:rPr>
        <w:t>Risks to workers and children from exposure to sun, including sunburn and heat stroke will be managed by:</w:t>
      </w:r>
    </w:p>
    <w:p w14:paraId="56FD99B6" w14:textId="77777777" w:rsidR="00697765" w:rsidRPr="00697765" w:rsidRDefault="00697765" w:rsidP="009C19A0">
      <w:pPr>
        <w:pStyle w:val="ListParagraph"/>
        <w:numPr>
          <w:ilvl w:val="0"/>
          <w:numId w:val="14"/>
        </w:numPr>
        <w:ind w:left="709" w:hanging="425"/>
        <w:rPr>
          <w:rFonts w:cstheme="minorHAnsi"/>
        </w:rPr>
      </w:pPr>
      <w:r w:rsidRPr="00697765">
        <w:rPr>
          <w:rFonts w:cstheme="minorHAnsi"/>
        </w:rPr>
        <w:t>Regular application of sunscreen on children and workers</w:t>
      </w:r>
    </w:p>
    <w:p w14:paraId="59FEB1CF" w14:textId="77777777" w:rsidR="00697765" w:rsidRPr="00697765" w:rsidRDefault="00697765" w:rsidP="009C19A0">
      <w:pPr>
        <w:pStyle w:val="ListParagraph"/>
        <w:numPr>
          <w:ilvl w:val="0"/>
          <w:numId w:val="14"/>
        </w:numPr>
        <w:ind w:left="709" w:hanging="425"/>
        <w:rPr>
          <w:rFonts w:cstheme="minorHAnsi"/>
        </w:rPr>
      </w:pPr>
      <w:r w:rsidRPr="00697765">
        <w:rPr>
          <w:rFonts w:cstheme="minorHAnsi"/>
        </w:rPr>
        <w:t>Wearing on sun hats</w:t>
      </w:r>
    </w:p>
    <w:p w14:paraId="33C750DD" w14:textId="77777777" w:rsidR="00B322A2" w:rsidRDefault="00697765" w:rsidP="00824F82">
      <w:pPr>
        <w:pStyle w:val="ListParagraph"/>
        <w:numPr>
          <w:ilvl w:val="0"/>
          <w:numId w:val="14"/>
        </w:numPr>
        <w:ind w:left="709" w:hanging="425"/>
        <w:rPr>
          <w:rFonts w:cstheme="minorHAnsi"/>
        </w:rPr>
      </w:pPr>
      <w:r w:rsidRPr="00B322A2">
        <w:rPr>
          <w:rFonts w:cstheme="minorHAnsi"/>
        </w:rPr>
        <w:t>Provision of shade in outdoor areas</w:t>
      </w:r>
    </w:p>
    <w:p w14:paraId="3D5C31BD" w14:textId="03525BA0" w:rsidR="00564C00" w:rsidRPr="00B322A2" w:rsidRDefault="00697765" w:rsidP="00697765">
      <w:pPr>
        <w:pStyle w:val="ListParagraph"/>
        <w:numPr>
          <w:ilvl w:val="0"/>
          <w:numId w:val="14"/>
        </w:numPr>
        <w:ind w:left="709" w:hanging="425"/>
        <w:rPr>
          <w:rFonts w:cstheme="minorHAnsi"/>
        </w:rPr>
      </w:pPr>
      <w:r w:rsidRPr="00B322A2">
        <w:rPr>
          <w:rFonts w:cstheme="minorHAnsi"/>
        </w:rPr>
        <w:t>Provision of drinking water</w:t>
      </w:r>
    </w:p>
    <w:p w14:paraId="2CF003DF" w14:textId="486A9ED5" w:rsidR="00697765" w:rsidRPr="00697765" w:rsidRDefault="00697765" w:rsidP="00697765">
      <w:pPr>
        <w:rPr>
          <w:rFonts w:asciiTheme="minorHAnsi" w:hAnsiTheme="minorHAnsi" w:cstheme="minorHAnsi"/>
          <w:sz w:val="22"/>
          <w:szCs w:val="22"/>
        </w:rPr>
      </w:pPr>
      <w:r w:rsidRPr="00697765">
        <w:rPr>
          <w:rFonts w:asciiTheme="minorHAnsi" w:hAnsiTheme="minorHAnsi" w:cstheme="minorHAnsi"/>
          <w:sz w:val="22"/>
          <w:szCs w:val="22"/>
        </w:rPr>
        <w:t>For further details see the Sun Protection Policy</w:t>
      </w:r>
    </w:p>
    <w:p w14:paraId="0ED14839" w14:textId="77777777" w:rsidR="009C19A0" w:rsidRDefault="009C19A0" w:rsidP="00697765">
      <w:pPr>
        <w:rPr>
          <w:rFonts w:asciiTheme="minorHAnsi" w:hAnsiTheme="minorHAnsi" w:cstheme="minorHAnsi"/>
          <w:b/>
          <w:sz w:val="22"/>
          <w:szCs w:val="22"/>
        </w:rPr>
      </w:pPr>
    </w:p>
    <w:p w14:paraId="0DCC6DC1" w14:textId="77777777" w:rsidR="00697765" w:rsidRPr="00697765" w:rsidRDefault="00697765" w:rsidP="00697765">
      <w:pPr>
        <w:rPr>
          <w:rFonts w:asciiTheme="minorHAnsi" w:hAnsiTheme="minorHAnsi" w:cstheme="minorHAnsi"/>
          <w:b/>
          <w:sz w:val="22"/>
          <w:szCs w:val="22"/>
        </w:rPr>
      </w:pPr>
      <w:r w:rsidRPr="00697765">
        <w:rPr>
          <w:rFonts w:asciiTheme="minorHAnsi" w:hAnsiTheme="minorHAnsi" w:cstheme="minorHAnsi"/>
          <w:b/>
          <w:sz w:val="22"/>
          <w:szCs w:val="22"/>
        </w:rPr>
        <w:t xml:space="preserve">Emergency Plan and Procedures </w:t>
      </w:r>
    </w:p>
    <w:p w14:paraId="769B3DAE" w14:textId="50419E44" w:rsidR="00697765" w:rsidRPr="00697765" w:rsidRDefault="00697765" w:rsidP="00697765">
      <w:pPr>
        <w:rPr>
          <w:rFonts w:asciiTheme="minorHAnsi" w:hAnsiTheme="minorHAnsi" w:cstheme="minorHAnsi"/>
          <w:sz w:val="22"/>
          <w:szCs w:val="22"/>
        </w:rPr>
      </w:pPr>
      <w:r w:rsidRPr="00697765">
        <w:rPr>
          <w:rFonts w:asciiTheme="minorHAnsi" w:hAnsiTheme="minorHAnsi" w:cstheme="minorHAnsi"/>
          <w:sz w:val="22"/>
          <w:szCs w:val="22"/>
        </w:rPr>
        <w:t xml:space="preserve">The Centre will maintain an up to date set of emergency procedures including evacuation procedures and response to civil emergencies. </w:t>
      </w:r>
      <w:r w:rsidR="00BB7B32">
        <w:rPr>
          <w:rFonts w:asciiTheme="minorHAnsi" w:hAnsiTheme="minorHAnsi" w:cstheme="minorHAnsi"/>
          <w:sz w:val="22"/>
          <w:szCs w:val="22"/>
        </w:rPr>
        <w:t>Teachers</w:t>
      </w:r>
      <w:r w:rsidRPr="00697765">
        <w:rPr>
          <w:rFonts w:asciiTheme="minorHAnsi" w:hAnsiTheme="minorHAnsi" w:cstheme="minorHAnsi"/>
          <w:sz w:val="22"/>
          <w:szCs w:val="22"/>
        </w:rPr>
        <w:t xml:space="preserve"> will receive appropriate and regular training on emergency procedures.</w:t>
      </w:r>
    </w:p>
    <w:p w14:paraId="3C9A41BC" w14:textId="77777777" w:rsidR="00697765" w:rsidRPr="00697765" w:rsidRDefault="00697765" w:rsidP="00697765">
      <w:pPr>
        <w:rPr>
          <w:rFonts w:asciiTheme="minorHAnsi" w:hAnsiTheme="minorHAnsi" w:cstheme="minorHAnsi"/>
          <w:sz w:val="22"/>
          <w:szCs w:val="22"/>
        </w:rPr>
      </w:pPr>
      <w:r w:rsidRPr="00697765">
        <w:rPr>
          <w:rFonts w:asciiTheme="minorHAnsi" w:hAnsiTheme="minorHAnsi" w:cstheme="minorHAnsi"/>
          <w:sz w:val="22"/>
          <w:szCs w:val="22"/>
        </w:rPr>
        <w:t>Refer Emergency Procedures policy for further details.</w:t>
      </w:r>
    </w:p>
    <w:p w14:paraId="04D89727" w14:textId="77777777" w:rsidR="009C19A0" w:rsidRDefault="009C19A0" w:rsidP="00697765">
      <w:pPr>
        <w:rPr>
          <w:rFonts w:asciiTheme="minorHAnsi" w:hAnsiTheme="minorHAnsi" w:cstheme="minorHAnsi"/>
          <w:b/>
          <w:sz w:val="22"/>
          <w:szCs w:val="22"/>
        </w:rPr>
      </w:pPr>
    </w:p>
    <w:p w14:paraId="042B5C15" w14:textId="77777777" w:rsidR="00697765" w:rsidRPr="00697765" w:rsidRDefault="00697765" w:rsidP="00697765">
      <w:pPr>
        <w:rPr>
          <w:rFonts w:asciiTheme="minorHAnsi" w:hAnsiTheme="minorHAnsi" w:cstheme="minorHAnsi"/>
          <w:b/>
          <w:sz w:val="22"/>
          <w:szCs w:val="22"/>
        </w:rPr>
      </w:pPr>
      <w:r w:rsidRPr="00697765">
        <w:rPr>
          <w:rFonts w:asciiTheme="minorHAnsi" w:hAnsiTheme="minorHAnsi" w:cstheme="minorHAnsi"/>
          <w:b/>
          <w:sz w:val="22"/>
          <w:szCs w:val="22"/>
        </w:rPr>
        <w:t xml:space="preserve">Animal Welfare Policy </w:t>
      </w:r>
    </w:p>
    <w:p w14:paraId="0E784BDA" w14:textId="77777777" w:rsidR="00697765" w:rsidRPr="00697765" w:rsidRDefault="00697765" w:rsidP="009C19A0">
      <w:pPr>
        <w:pStyle w:val="ListParagraph"/>
        <w:numPr>
          <w:ilvl w:val="0"/>
          <w:numId w:val="15"/>
        </w:numPr>
        <w:ind w:left="567" w:hanging="425"/>
        <w:rPr>
          <w:rFonts w:cstheme="minorHAnsi"/>
        </w:rPr>
      </w:pPr>
      <w:r w:rsidRPr="00697765">
        <w:rPr>
          <w:rFonts w:cstheme="minorHAnsi"/>
        </w:rPr>
        <w:t xml:space="preserve">Any animal (insect or fish) confined on the premises will be housed in sanitary conditions and cared for with every consideration given to the animal's and children's welfare. </w:t>
      </w:r>
    </w:p>
    <w:p w14:paraId="3802A2D8" w14:textId="39102D5F" w:rsidR="00697765" w:rsidRPr="00697765" w:rsidRDefault="00697765" w:rsidP="009C19A0">
      <w:pPr>
        <w:pStyle w:val="ListParagraph"/>
        <w:numPr>
          <w:ilvl w:val="0"/>
          <w:numId w:val="15"/>
        </w:numPr>
        <w:ind w:left="567" w:hanging="425"/>
        <w:rPr>
          <w:rFonts w:cstheme="minorHAnsi"/>
        </w:rPr>
      </w:pPr>
      <w:r w:rsidRPr="00697765">
        <w:rPr>
          <w:rFonts w:cstheme="minorHAnsi"/>
        </w:rPr>
        <w:t xml:space="preserve">All visiting animals </w:t>
      </w:r>
      <w:r w:rsidR="00564C00" w:rsidRPr="00697765">
        <w:rPr>
          <w:rFonts w:cstheme="minorHAnsi"/>
        </w:rPr>
        <w:t xml:space="preserve">will always be fully under the control of an </w:t>
      </w:r>
      <w:r w:rsidR="00073A23" w:rsidRPr="00697765">
        <w:rPr>
          <w:rFonts w:cstheme="minorHAnsi"/>
        </w:rPr>
        <w:t>adult.</w:t>
      </w:r>
      <w:r w:rsidRPr="00697765">
        <w:rPr>
          <w:rFonts w:cstheme="minorHAnsi"/>
        </w:rPr>
        <w:t xml:space="preserve"> Each child will be in control of whether they have contact with the animal or not and at no time are the children or animal to be unduly stressed by the introduction of an animal to our environs. </w:t>
      </w:r>
    </w:p>
    <w:p w14:paraId="582DF83B" w14:textId="77777777" w:rsidR="00697765" w:rsidRPr="00697765" w:rsidRDefault="009C19A0" w:rsidP="009C19A0">
      <w:pPr>
        <w:pStyle w:val="ListParagraph"/>
        <w:numPr>
          <w:ilvl w:val="0"/>
          <w:numId w:val="15"/>
        </w:numPr>
        <w:ind w:left="567" w:hanging="425"/>
        <w:rPr>
          <w:rFonts w:cstheme="minorHAnsi"/>
        </w:rPr>
      </w:pPr>
      <w:r>
        <w:rPr>
          <w:rFonts w:cstheme="minorHAnsi"/>
        </w:rPr>
        <w:t>I</w:t>
      </w:r>
      <w:r w:rsidR="00697765" w:rsidRPr="00697765">
        <w:rPr>
          <w:rFonts w:cstheme="minorHAnsi"/>
        </w:rPr>
        <w:t xml:space="preserve">f a stray animal comes on to our property or is met during an outing the children's welfare will be secured followed by actions to ensure the welfare of the animal. SPCA, or owners will be notified. A stray animal will be confined in a separate space from the children. </w:t>
      </w:r>
    </w:p>
    <w:p w14:paraId="7698DF60" w14:textId="77777777" w:rsidR="00697765" w:rsidRDefault="00697765" w:rsidP="009C19A0">
      <w:pPr>
        <w:pStyle w:val="ListParagraph"/>
        <w:numPr>
          <w:ilvl w:val="0"/>
          <w:numId w:val="15"/>
        </w:numPr>
        <w:ind w:left="567" w:hanging="425"/>
        <w:rPr>
          <w:rFonts w:cstheme="minorHAnsi"/>
        </w:rPr>
      </w:pPr>
      <w:r w:rsidRPr="00697765">
        <w:rPr>
          <w:rFonts w:cstheme="minorHAnsi"/>
        </w:rPr>
        <w:t xml:space="preserve">The children will be instructed to treat animals with care and respect at all times. </w:t>
      </w:r>
    </w:p>
    <w:p w14:paraId="61BE4DF3" w14:textId="77777777" w:rsidR="006642E4" w:rsidRPr="006642E4" w:rsidRDefault="00897BCF" w:rsidP="009C19A0">
      <w:pPr>
        <w:pStyle w:val="ListParagraph"/>
        <w:numPr>
          <w:ilvl w:val="0"/>
          <w:numId w:val="15"/>
        </w:numPr>
        <w:ind w:left="567" w:hanging="425"/>
        <w:rPr>
          <w:rFonts w:cstheme="minorHAnsi"/>
          <w:b/>
        </w:rPr>
      </w:pPr>
      <w:r w:rsidRPr="006642E4">
        <w:rPr>
          <w:rFonts w:cstheme="minorHAnsi"/>
        </w:rPr>
        <w:t>Hand washing is compulsory after contact with an animal</w:t>
      </w:r>
      <w:r w:rsidR="006642E4" w:rsidRPr="006642E4">
        <w:rPr>
          <w:rFonts w:cstheme="minorHAnsi"/>
        </w:rPr>
        <w:t>.</w:t>
      </w:r>
    </w:p>
    <w:p w14:paraId="5CC148A7" w14:textId="77777777" w:rsidR="00205EAC" w:rsidRDefault="00205EAC" w:rsidP="00205EAC">
      <w:pPr>
        <w:pStyle w:val="ListParagraph"/>
        <w:ind w:left="567"/>
        <w:rPr>
          <w:rFonts w:cstheme="minorHAnsi"/>
        </w:rPr>
      </w:pPr>
    </w:p>
    <w:p w14:paraId="7E0D25A7" w14:textId="77777777" w:rsidR="009C19A0" w:rsidRPr="006642E4" w:rsidRDefault="006642E4" w:rsidP="00205EAC">
      <w:pPr>
        <w:pStyle w:val="ListParagraph"/>
        <w:ind w:left="567" w:hanging="567"/>
        <w:rPr>
          <w:rFonts w:cstheme="minorHAnsi"/>
          <w:b/>
        </w:rPr>
      </w:pPr>
      <w:r>
        <w:rPr>
          <w:rFonts w:cstheme="minorHAnsi"/>
        </w:rPr>
        <w:t>A</w:t>
      </w:r>
      <w:r w:rsidRPr="006642E4">
        <w:rPr>
          <w:rFonts w:cstheme="minorHAnsi"/>
          <w:b/>
        </w:rPr>
        <w:t>n</w:t>
      </w:r>
      <w:r w:rsidR="009C19A0" w:rsidRPr="006642E4">
        <w:rPr>
          <w:rFonts w:cstheme="minorHAnsi"/>
          <w:b/>
        </w:rPr>
        <w:t>nex Two – What is a Notifiable Event</w:t>
      </w:r>
    </w:p>
    <w:p w14:paraId="596A6297" w14:textId="77777777" w:rsidR="009C19A0" w:rsidRPr="009C19A0" w:rsidRDefault="009C19A0" w:rsidP="009C19A0">
      <w:pPr>
        <w:rPr>
          <w:rFonts w:asciiTheme="minorHAnsi" w:hAnsiTheme="minorHAnsi" w:cstheme="minorHAnsi"/>
          <w:sz w:val="22"/>
          <w:szCs w:val="22"/>
        </w:rPr>
      </w:pPr>
      <w:r w:rsidRPr="009C19A0">
        <w:rPr>
          <w:rFonts w:asciiTheme="minorHAnsi" w:hAnsiTheme="minorHAnsi" w:cstheme="minorHAnsi"/>
          <w:sz w:val="22"/>
          <w:szCs w:val="22"/>
        </w:rPr>
        <w:t>This Annex contains excerpts from WorkSafe NZ’s Introduction to the Health and Safety at Work Act 2015. It provides initial guidance on what constitutes a notifiable event. If in doubt, an event should be reported.</w:t>
      </w:r>
    </w:p>
    <w:p w14:paraId="72B84829" w14:textId="61D76D3F" w:rsidR="00924931" w:rsidRDefault="009C19A0" w:rsidP="005B2FFD">
      <w:pPr>
        <w:tabs>
          <w:tab w:val="left" w:pos="4080"/>
        </w:tabs>
        <w:rPr>
          <w:rFonts w:cstheme="minorHAnsi"/>
        </w:rPr>
      </w:pPr>
      <w:r w:rsidRPr="009C19A0">
        <w:rPr>
          <w:rFonts w:asciiTheme="minorHAnsi" w:hAnsiTheme="minorHAnsi" w:cstheme="minorHAnsi"/>
          <w:i/>
          <w:sz w:val="22"/>
          <w:szCs w:val="22"/>
        </w:rPr>
        <w:t>Notifiable Inciden</w:t>
      </w:r>
      <w:r w:rsidR="00564C00">
        <w:rPr>
          <w:rFonts w:asciiTheme="minorHAnsi" w:hAnsiTheme="minorHAnsi" w:cstheme="minorHAnsi"/>
          <w:i/>
          <w:sz w:val="22"/>
          <w:szCs w:val="22"/>
        </w:rPr>
        <w:t xml:space="preserve">t. </w:t>
      </w:r>
      <w:r w:rsidRPr="009C19A0">
        <w:rPr>
          <w:rFonts w:asciiTheme="minorHAnsi" w:hAnsiTheme="minorHAnsi" w:cstheme="minorHAnsi"/>
          <w:sz w:val="22"/>
          <w:szCs w:val="22"/>
        </w:rPr>
        <w:t xml:space="preserve">A notifiable incident is an unplanned or uncontrolled incident in relation to a workplace that exposes the health and safety of workers or others to a serious risk arising from immediate or imminent exposure to the following: </w:t>
      </w:r>
    </w:p>
    <w:p w14:paraId="22B55065" w14:textId="62139639" w:rsidR="009C19A0" w:rsidRPr="00924931" w:rsidRDefault="009C19A0" w:rsidP="00924931">
      <w:pPr>
        <w:pStyle w:val="ListParagraph"/>
        <w:numPr>
          <w:ilvl w:val="0"/>
          <w:numId w:val="17"/>
        </w:numPr>
        <w:ind w:left="284" w:firstLine="0"/>
        <w:rPr>
          <w:rFonts w:cstheme="minorHAnsi"/>
        </w:rPr>
      </w:pPr>
      <w:r w:rsidRPr="00924931">
        <w:rPr>
          <w:rFonts w:cstheme="minorHAnsi"/>
        </w:rPr>
        <w:t>a substance escaping, spilling, or leaking</w:t>
      </w:r>
      <w:r w:rsidR="00A9681E">
        <w:rPr>
          <w:rFonts w:cstheme="minorHAnsi"/>
        </w:rPr>
        <w:t>.</w:t>
      </w:r>
      <w:r w:rsidRPr="00924931">
        <w:rPr>
          <w:rFonts w:cstheme="minorHAnsi"/>
        </w:rPr>
        <w:t xml:space="preserve"> </w:t>
      </w:r>
    </w:p>
    <w:p w14:paraId="20DA0424" w14:textId="25E482EE" w:rsidR="009C19A0" w:rsidRPr="009C19A0" w:rsidRDefault="009C19A0" w:rsidP="009C19A0">
      <w:pPr>
        <w:pStyle w:val="ListParagraph"/>
        <w:numPr>
          <w:ilvl w:val="0"/>
          <w:numId w:val="2"/>
        </w:numPr>
        <w:rPr>
          <w:rFonts w:cstheme="minorHAnsi"/>
        </w:rPr>
      </w:pPr>
      <w:r w:rsidRPr="009C19A0">
        <w:rPr>
          <w:rFonts w:cstheme="minorHAnsi"/>
        </w:rPr>
        <w:t>an implosion, explosion or fire</w:t>
      </w:r>
      <w:r w:rsidR="00A9681E">
        <w:rPr>
          <w:rFonts w:cstheme="minorHAnsi"/>
        </w:rPr>
        <w:t>.</w:t>
      </w:r>
      <w:r w:rsidRPr="009C19A0">
        <w:rPr>
          <w:rFonts w:cstheme="minorHAnsi"/>
        </w:rPr>
        <w:t xml:space="preserve"> </w:t>
      </w:r>
    </w:p>
    <w:p w14:paraId="66DD9D8F" w14:textId="2476F189" w:rsidR="009C19A0" w:rsidRPr="009C19A0" w:rsidRDefault="009C19A0" w:rsidP="009C19A0">
      <w:pPr>
        <w:pStyle w:val="ListParagraph"/>
        <w:numPr>
          <w:ilvl w:val="0"/>
          <w:numId w:val="2"/>
        </w:numPr>
        <w:rPr>
          <w:rFonts w:cstheme="minorHAnsi"/>
        </w:rPr>
      </w:pPr>
      <w:r w:rsidRPr="009C19A0">
        <w:rPr>
          <w:rFonts w:cstheme="minorHAnsi"/>
        </w:rPr>
        <w:t>gas, steam or pressurised substance escaping</w:t>
      </w:r>
      <w:r w:rsidR="00A9681E">
        <w:rPr>
          <w:rFonts w:cstheme="minorHAnsi"/>
        </w:rPr>
        <w:t>.</w:t>
      </w:r>
      <w:r w:rsidRPr="009C19A0">
        <w:rPr>
          <w:rFonts w:cstheme="minorHAnsi"/>
        </w:rPr>
        <w:t xml:space="preserve"> </w:t>
      </w:r>
    </w:p>
    <w:p w14:paraId="5EF277E6" w14:textId="021CCCAC" w:rsidR="009C19A0" w:rsidRPr="009C19A0" w:rsidRDefault="009C19A0" w:rsidP="009C19A0">
      <w:pPr>
        <w:pStyle w:val="ListParagraph"/>
        <w:numPr>
          <w:ilvl w:val="0"/>
          <w:numId w:val="2"/>
        </w:numPr>
        <w:rPr>
          <w:rFonts w:cstheme="minorHAnsi"/>
        </w:rPr>
      </w:pPr>
      <w:r w:rsidRPr="009C19A0">
        <w:rPr>
          <w:rFonts w:cstheme="minorHAnsi"/>
        </w:rPr>
        <w:t>electric shock</w:t>
      </w:r>
      <w:r w:rsidR="00A9681E">
        <w:rPr>
          <w:rFonts w:cstheme="minorHAnsi"/>
        </w:rPr>
        <w:t>.</w:t>
      </w:r>
      <w:r w:rsidRPr="009C19A0">
        <w:rPr>
          <w:rFonts w:cstheme="minorHAnsi"/>
        </w:rPr>
        <w:t xml:space="preserve"> </w:t>
      </w:r>
    </w:p>
    <w:p w14:paraId="16EEA38D" w14:textId="4A7FB0E4" w:rsidR="009C19A0" w:rsidRPr="009C19A0" w:rsidRDefault="009C19A0" w:rsidP="009C19A0">
      <w:pPr>
        <w:pStyle w:val="ListParagraph"/>
        <w:numPr>
          <w:ilvl w:val="0"/>
          <w:numId w:val="2"/>
        </w:numPr>
        <w:rPr>
          <w:rFonts w:cstheme="minorHAnsi"/>
        </w:rPr>
      </w:pPr>
      <w:r w:rsidRPr="009C19A0">
        <w:rPr>
          <w:rFonts w:cstheme="minorHAnsi"/>
        </w:rPr>
        <w:t>the fall or release from height of any plant, substance or object</w:t>
      </w:r>
      <w:r w:rsidR="00A9681E">
        <w:rPr>
          <w:rFonts w:cstheme="minorHAnsi"/>
        </w:rPr>
        <w:t>.</w:t>
      </w:r>
      <w:r w:rsidRPr="009C19A0">
        <w:rPr>
          <w:rFonts w:cstheme="minorHAnsi"/>
        </w:rPr>
        <w:t xml:space="preserve"> </w:t>
      </w:r>
    </w:p>
    <w:p w14:paraId="5C050866" w14:textId="33F7F469" w:rsidR="009C19A0" w:rsidRPr="009C19A0" w:rsidRDefault="009C19A0" w:rsidP="009C19A0">
      <w:pPr>
        <w:pStyle w:val="ListParagraph"/>
        <w:numPr>
          <w:ilvl w:val="0"/>
          <w:numId w:val="2"/>
        </w:numPr>
        <w:rPr>
          <w:rFonts w:cstheme="minorHAnsi"/>
        </w:rPr>
      </w:pPr>
      <w:r w:rsidRPr="009C19A0">
        <w:rPr>
          <w:rFonts w:cstheme="minorHAnsi"/>
        </w:rPr>
        <w:t xml:space="preserve">the collapse or partial collapse of a </w:t>
      </w:r>
      <w:r w:rsidR="00B322A2" w:rsidRPr="009C19A0">
        <w:rPr>
          <w:rFonts w:cstheme="minorHAnsi"/>
        </w:rPr>
        <w:t>structure.</w:t>
      </w:r>
    </w:p>
    <w:p w14:paraId="48202964" w14:textId="77777777" w:rsidR="005106BA" w:rsidRPr="00924931" w:rsidRDefault="009C19A0" w:rsidP="009C19A0">
      <w:pPr>
        <w:pStyle w:val="ListParagraph"/>
        <w:numPr>
          <w:ilvl w:val="0"/>
          <w:numId w:val="2"/>
        </w:numPr>
        <w:rPr>
          <w:rFonts w:cstheme="minorHAnsi"/>
        </w:rPr>
      </w:pPr>
      <w:r w:rsidRPr="009C19A0">
        <w:rPr>
          <w:rFonts w:cstheme="minorHAnsi"/>
        </w:rPr>
        <w:t>any other incident declared in section 24 of the HSWA or in regulation to be a notifiable incident (eg specified incidents in the Health and Safety at Work (Petroleum Exploration and Extraction) Regulations 2016).</w:t>
      </w:r>
    </w:p>
    <w:p w14:paraId="14E0B03B" w14:textId="77777777" w:rsidR="009C19A0" w:rsidRPr="00205EAC" w:rsidRDefault="009C19A0" w:rsidP="009C19A0">
      <w:pPr>
        <w:rPr>
          <w:rFonts w:asciiTheme="minorHAnsi" w:hAnsiTheme="minorHAnsi" w:cstheme="minorHAnsi"/>
          <w:b/>
          <w:sz w:val="22"/>
          <w:szCs w:val="22"/>
        </w:rPr>
      </w:pPr>
      <w:r w:rsidRPr="00205EAC">
        <w:rPr>
          <w:rFonts w:asciiTheme="minorHAnsi" w:hAnsiTheme="minorHAnsi" w:cstheme="minorHAnsi"/>
          <w:b/>
          <w:sz w:val="22"/>
          <w:szCs w:val="22"/>
        </w:rPr>
        <w:t>Notifiable Injury or Illness</w:t>
      </w:r>
    </w:p>
    <w:p w14:paraId="0AD5852E" w14:textId="76EE6DC9" w:rsidR="009C19A0" w:rsidRPr="009C19A0" w:rsidRDefault="009C19A0" w:rsidP="009C19A0">
      <w:pPr>
        <w:rPr>
          <w:rFonts w:asciiTheme="minorHAnsi" w:hAnsiTheme="minorHAnsi" w:cstheme="minorHAnsi"/>
          <w:sz w:val="22"/>
          <w:szCs w:val="22"/>
        </w:rPr>
      </w:pPr>
      <w:r w:rsidRPr="009C19A0">
        <w:rPr>
          <w:rFonts w:asciiTheme="minorHAnsi" w:hAnsiTheme="minorHAnsi" w:cstheme="minorHAnsi"/>
          <w:sz w:val="22"/>
          <w:szCs w:val="22"/>
        </w:rPr>
        <w:t xml:space="preserve">A notifiable injury or illness is work </w:t>
      </w:r>
      <w:r w:rsidR="00564C00" w:rsidRPr="009C19A0">
        <w:rPr>
          <w:rFonts w:asciiTheme="minorHAnsi" w:hAnsiTheme="minorHAnsi" w:cstheme="minorHAnsi"/>
          <w:sz w:val="22"/>
          <w:szCs w:val="22"/>
        </w:rPr>
        <w:t>related and</w:t>
      </w:r>
      <w:r w:rsidRPr="009C19A0">
        <w:rPr>
          <w:rFonts w:asciiTheme="minorHAnsi" w:hAnsiTheme="minorHAnsi" w:cstheme="minorHAnsi"/>
          <w:sz w:val="22"/>
          <w:szCs w:val="22"/>
        </w:rPr>
        <w:t xml:space="preserve"> requires immediate attention beyond basic first aid.</w:t>
      </w:r>
    </w:p>
    <w:p w14:paraId="3C62DC99" w14:textId="77777777" w:rsidR="00BC20B9" w:rsidRDefault="00BC20B9" w:rsidP="009C19A0">
      <w:pPr>
        <w:rPr>
          <w:rFonts w:asciiTheme="minorHAnsi" w:hAnsiTheme="minorHAnsi" w:cstheme="minorHAnsi"/>
          <w:sz w:val="22"/>
          <w:szCs w:val="22"/>
        </w:rPr>
      </w:pPr>
    </w:p>
    <w:p w14:paraId="37B5BDD6" w14:textId="77777777" w:rsidR="0088403D" w:rsidRPr="009C19A0" w:rsidRDefault="009C19A0" w:rsidP="0088403D">
      <w:pPr>
        <w:rPr>
          <w:rFonts w:asciiTheme="minorHAnsi" w:hAnsiTheme="minorHAnsi" w:cstheme="minorHAnsi"/>
          <w:sz w:val="22"/>
          <w:szCs w:val="22"/>
        </w:rPr>
      </w:pPr>
      <w:r w:rsidRPr="009C19A0">
        <w:rPr>
          <w:rFonts w:asciiTheme="minorHAnsi" w:hAnsiTheme="minorHAnsi" w:cstheme="minorHAnsi"/>
          <w:sz w:val="22"/>
          <w:szCs w:val="22"/>
        </w:rPr>
        <w:t>This flow diagram was developed by WorkSafe NZ to help assess whether an injury or illness is notifiable.</w:t>
      </w:r>
    </w:p>
    <w:p w14:paraId="524095EE" w14:textId="77777777" w:rsidR="0088403D" w:rsidRPr="00697765" w:rsidRDefault="006642E4" w:rsidP="0088403D">
      <w:pPr>
        <w:rPr>
          <w:rFonts w:asciiTheme="minorHAnsi" w:hAnsiTheme="minorHAnsi" w:cstheme="minorHAnsi"/>
          <w:sz w:val="22"/>
          <w:szCs w:val="22"/>
        </w:rPr>
      </w:pPr>
      <w:r>
        <w:rPr>
          <w:rFonts w:asciiTheme="minorHAnsi" w:hAnsiTheme="minorHAnsi" w:cstheme="minorHAnsi"/>
          <w:noProof/>
          <w:sz w:val="22"/>
          <w:szCs w:val="22"/>
          <w:lang w:val="en-NZ" w:eastAsia="en-NZ"/>
        </w:rPr>
        <w:lastRenderedPageBreak/>
        <w:drawing>
          <wp:anchor distT="0" distB="0" distL="114300" distR="114300" simplePos="0" relativeHeight="251659264" behindDoc="0" locked="0" layoutInCell="1" allowOverlap="1" wp14:anchorId="1AFD1078" wp14:editId="5167313C">
            <wp:simplePos x="0" y="0"/>
            <wp:positionH relativeFrom="column">
              <wp:posOffset>180340</wp:posOffset>
            </wp:positionH>
            <wp:positionV relativeFrom="paragraph">
              <wp:posOffset>76200</wp:posOffset>
            </wp:positionV>
            <wp:extent cx="6410960" cy="74866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33431" t="12129" r="33470" b="7988"/>
                    <a:stretch/>
                  </pic:blipFill>
                  <pic:spPr bwMode="auto">
                    <a:xfrm>
                      <a:off x="0" y="0"/>
                      <a:ext cx="6410960" cy="7486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C4A77A" w14:textId="77777777" w:rsidR="0088403D" w:rsidRPr="00697765" w:rsidRDefault="0088403D" w:rsidP="0088403D">
      <w:pPr>
        <w:rPr>
          <w:rFonts w:asciiTheme="minorHAnsi" w:hAnsiTheme="minorHAnsi" w:cstheme="minorHAnsi"/>
          <w:sz w:val="22"/>
          <w:szCs w:val="22"/>
        </w:rPr>
      </w:pPr>
    </w:p>
    <w:p w14:paraId="786C145E" w14:textId="2BBA4F7E" w:rsidR="00B322A2" w:rsidRDefault="00B322A2" w:rsidP="002B26EB">
      <w:pPr>
        <w:rPr>
          <w:rFonts w:asciiTheme="minorHAnsi" w:hAnsiTheme="minorHAnsi" w:cstheme="minorHAnsi"/>
          <w:snapToGrid w:val="0"/>
          <w:sz w:val="22"/>
          <w:szCs w:val="22"/>
        </w:rPr>
      </w:pPr>
    </w:p>
    <w:p w14:paraId="25885656" w14:textId="03138B0D" w:rsidR="00B322A2" w:rsidRDefault="00B322A2" w:rsidP="002B26EB">
      <w:pPr>
        <w:rPr>
          <w:rFonts w:asciiTheme="minorHAnsi" w:hAnsiTheme="minorHAnsi" w:cstheme="minorHAnsi"/>
          <w:snapToGrid w:val="0"/>
          <w:sz w:val="22"/>
          <w:szCs w:val="22"/>
        </w:rPr>
      </w:pPr>
    </w:p>
    <w:p w14:paraId="1FCA1431" w14:textId="77777777" w:rsidR="00B322A2" w:rsidRPr="00697765" w:rsidRDefault="00B322A2" w:rsidP="002B26EB">
      <w:pPr>
        <w:rPr>
          <w:rFonts w:asciiTheme="minorHAnsi" w:hAnsiTheme="minorHAnsi" w:cstheme="minorHAnsi"/>
          <w:snapToGrid w:val="0"/>
          <w:sz w:val="22"/>
          <w:szCs w:val="22"/>
        </w:rPr>
      </w:pPr>
    </w:p>
    <w:p w14:paraId="2FA0763D" w14:textId="7CE4033D" w:rsidR="00205EAC" w:rsidRPr="006642E4" w:rsidRDefault="00E1508C" w:rsidP="00205EAC">
      <w:pPr>
        <w:pStyle w:val="ListParagraph"/>
        <w:pBdr>
          <w:top w:val="double" w:sz="4" w:space="1" w:color="auto"/>
          <w:left w:val="double" w:sz="4" w:space="4" w:color="auto"/>
          <w:bottom w:val="double" w:sz="4" w:space="1" w:color="auto"/>
          <w:right w:val="double" w:sz="4" w:space="4" w:color="auto"/>
        </w:pBdr>
        <w:shd w:val="clear" w:color="auto" w:fill="A6A6A6" w:themeFill="background1" w:themeFillShade="A6"/>
        <w:spacing w:before="120" w:after="0" w:line="240" w:lineRule="auto"/>
        <w:ind w:left="567"/>
        <w:rPr>
          <w:rFonts w:cstheme="minorHAnsi"/>
        </w:rPr>
      </w:pPr>
      <w:bookmarkStart w:id="3" w:name="_Hlk39834725"/>
      <w:r>
        <w:rPr>
          <w:rFonts w:cstheme="minorHAnsi"/>
          <w:b/>
          <w:i/>
        </w:rPr>
        <w:t>R</w:t>
      </w:r>
      <w:r w:rsidRPr="00697765">
        <w:rPr>
          <w:rFonts w:cstheme="minorHAnsi"/>
          <w:b/>
          <w:i/>
        </w:rPr>
        <w:t>eferences; Ministry</w:t>
      </w:r>
      <w:r w:rsidR="005B2FFD" w:rsidRPr="00E1508C">
        <w:rPr>
          <w:rFonts w:cstheme="minorHAnsi"/>
          <w:bCs/>
          <w:iCs/>
        </w:rPr>
        <w:t xml:space="preserve"> of Education,</w:t>
      </w:r>
      <w:r w:rsidRPr="00E1508C">
        <w:rPr>
          <w:rFonts w:cstheme="minorHAnsi"/>
          <w:bCs/>
          <w:iCs/>
        </w:rPr>
        <w:t xml:space="preserve"> </w:t>
      </w:r>
      <w:r w:rsidR="005B2FFD" w:rsidRPr="00E1508C">
        <w:rPr>
          <w:rFonts w:cstheme="minorHAnsi"/>
          <w:bCs/>
          <w:iCs/>
        </w:rPr>
        <w:t>Appendix</w:t>
      </w:r>
      <w:r w:rsidRPr="00E1508C">
        <w:rPr>
          <w:rFonts w:cstheme="minorHAnsi"/>
          <w:bCs/>
          <w:iCs/>
        </w:rPr>
        <w:t xml:space="preserve"> </w:t>
      </w:r>
      <w:r w:rsidR="005B2FFD" w:rsidRPr="00E1508C">
        <w:rPr>
          <w:rFonts w:cstheme="minorHAnsi"/>
          <w:bCs/>
          <w:iCs/>
        </w:rPr>
        <w:t>A</w:t>
      </w:r>
      <w:r>
        <w:rPr>
          <w:rFonts w:cstheme="minorHAnsi"/>
          <w:bCs/>
          <w:iCs/>
        </w:rPr>
        <w:t>.</w:t>
      </w:r>
      <w:r w:rsidR="005B2FFD" w:rsidRPr="00E1508C">
        <w:rPr>
          <w:rFonts w:cstheme="minorHAnsi"/>
          <w:bCs/>
          <w:iCs/>
        </w:rPr>
        <w:t xml:space="preserve"> Key Public Health requirements at Alert level 2 and Level 3</w:t>
      </w:r>
      <w:bookmarkEnd w:id="3"/>
      <w:r w:rsidR="005B2FFD" w:rsidRPr="00E1508C">
        <w:rPr>
          <w:rFonts w:cstheme="minorHAnsi"/>
          <w:bCs/>
          <w:iCs/>
        </w:rPr>
        <w:t>.</w:t>
      </w:r>
      <w:r w:rsidR="005B2FFD">
        <w:rPr>
          <w:rFonts w:cstheme="minorHAnsi"/>
          <w:b/>
          <w:i/>
        </w:rPr>
        <w:t xml:space="preserve"> </w:t>
      </w:r>
      <w:r w:rsidR="00205EAC" w:rsidRPr="00897BCF">
        <w:rPr>
          <w:rFonts w:cstheme="minorHAnsi"/>
        </w:rPr>
        <w:t xml:space="preserve">Health and Safety at Work Act 2015, Worksafe NZ (Introduction to the Health and Safety at Work Act 2015(April 2016), 2008 Ministry </w:t>
      </w:r>
      <w:r w:rsidR="00A9681E" w:rsidRPr="00897BCF">
        <w:rPr>
          <w:rFonts w:cstheme="minorHAnsi"/>
        </w:rPr>
        <w:t>of</w:t>
      </w:r>
      <w:r w:rsidR="00205EAC" w:rsidRPr="00897BCF">
        <w:rPr>
          <w:rFonts w:cstheme="minorHAnsi"/>
        </w:rPr>
        <w:t xml:space="preserve"> </w:t>
      </w:r>
      <w:r w:rsidR="00564C00" w:rsidRPr="00897BCF">
        <w:rPr>
          <w:rFonts w:cstheme="minorHAnsi"/>
        </w:rPr>
        <w:t>Education 2008</w:t>
      </w:r>
      <w:r w:rsidR="00205EAC" w:rsidRPr="00897BCF">
        <w:rPr>
          <w:rFonts w:cstheme="minorHAnsi"/>
        </w:rPr>
        <w:t xml:space="preserve"> Regulations, Licensing Criteria </w:t>
      </w:r>
    </w:p>
    <w:bookmarkEnd w:id="0"/>
    <w:bookmarkEnd w:id="1"/>
    <w:p w14:paraId="39E4CD8A" w14:textId="77777777" w:rsidR="0088403D" w:rsidRPr="00697765" w:rsidRDefault="0088403D" w:rsidP="002B26EB">
      <w:pPr>
        <w:rPr>
          <w:rFonts w:asciiTheme="minorHAnsi" w:hAnsiTheme="minorHAnsi" w:cstheme="minorHAnsi"/>
          <w:snapToGrid w:val="0"/>
          <w:sz w:val="22"/>
          <w:szCs w:val="22"/>
        </w:rPr>
      </w:pPr>
    </w:p>
    <w:sectPr w:rsidR="0088403D" w:rsidRPr="00697765" w:rsidSect="00627F4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1381" w14:textId="77777777" w:rsidR="0017465F" w:rsidRDefault="0017465F" w:rsidP="00897BCF">
      <w:r>
        <w:separator/>
      </w:r>
    </w:p>
  </w:endnote>
  <w:endnote w:type="continuationSeparator" w:id="0">
    <w:p w14:paraId="5A51407F" w14:textId="77777777" w:rsidR="0017465F" w:rsidRDefault="0017465F" w:rsidP="0089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DFA0" w14:textId="77777777" w:rsidR="0017465F" w:rsidRDefault="0017465F" w:rsidP="00897BCF">
      <w:r>
        <w:separator/>
      </w:r>
    </w:p>
  </w:footnote>
  <w:footnote w:type="continuationSeparator" w:id="0">
    <w:p w14:paraId="322365B6" w14:textId="77777777" w:rsidR="0017465F" w:rsidRDefault="0017465F" w:rsidP="00897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A2E"/>
    <w:multiLevelType w:val="hybridMultilevel"/>
    <w:tmpl w:val="84F0854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27151A6"/>
    <w:multiLevelType w:val="hybridMultilevel"/>
    <w:tmpl w:val="128ABB5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91638A"/>
    <w:multiLevelType w:val="hybridMultilevel"/>
    <w:tmpl w:val="1B8AD09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200F1AB5"/>
    <w:multiLevelType w:val="hybridMultilevel"/>
    <w:tmpl w:val="219839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B1710B"/>
    <w:multiLevelType w:val="hybridMultilevel"/>
    <w:tmpl w:val="318AEF46"/>
    <w:lvl w:ilvl="0" w:tplc="3724ABF4">
      <w:numFmt w:val="bullet"/>
      <w:lvlText w:val=""/>
      <w:lvlJc w:val="left"/>
      <w:pPr>
        <w:ind w:left="720" w:hanging="360"/>
      </w:pPr>
      <w:rPr>
        <w:rFonts w:ascii="Wingdings" w:eastAsiaTheme="minorHAnsi"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543038"/>
    <w:multiLevelType w:val="hybridMultilevel"/>
    <w:tmpl w:val="0C6E438A"/>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1B06EF5"/>
    <w:multiLevelType w:val="hybridMultilevel"/>
    <w:tmpl w:val="4BA2ED0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36330083"/>
    <w:multiLevelType w:val="hybridMultilevel"/>
    <w:tmpl w:val="F5BAAA5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39454156"/>
    <w:multiLevelType w:val="hybridMultilevel"/>
    <w:tmpl w:val="C91811CE"/>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9" w15:restartNumberingAfterBreak="0">
    <w:nsid w:val="39FE072C"/>
    <w:multiLevelType w:val="hybridMultilevel"/>
    <w:tmpl w:val="DCE0FC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3C4568BF"/>
    <w:multiLevelType w:val="hybridMultilevel"/>
    <w:tmpl w:val="D5E0826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3DE07645"/>
    <w:multiLevelType w:val="hybridMultilevel"/>
    <w:tmpl w:val="51B28A6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53CC7D98"/>
    <w:multiLevelType w:val="hybridMultilevel"/>
    <w:tmpl w:val="DD246D1E"/>
    <w:lvl w:ilvl="0" w:tplc="14090001">
      <w:start w:val="1"/>
      <w:numFmt w:val="bullet"/>
      <w:lvlText w:val=""/>
      <w:lvlJc w:val="left"/>
      <w:pPr>
        <w:ind w:left="1434" w:hanging="360"/>
      </w:pPr>
      <w:rPr>
        <w:rFonts w:ascii="Symbol" w:hAnsi="Symbol" w:hint="default"/>
      </w:rPr>
    </w:lvl>
    <w:lvl w:ilvl="1" w:tplc="14090003" w:tentative="1">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abstractNum w:abstractNumId="13" w15:restartNumberingAfterBreak="0">
    <w:nsid w:val="553C1DCD"/>
    <w:multiLevelType w:val="hybridMultilevel"/>
    <w:tmpl w:val="68B2DBB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560C5AE8"/>
    <w:multiLevelType w:val="hybridMultilevel"/>
    <w:tmpl w:val="99B8C1F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66452F6F"/>
    <w:multiLevelType w:val="hybridMultilevel"/>
    <w:tmpl w:val="CA18747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7DE04B15"/>
    <w:multiLevelType w:val="hybridMultilevel"/>
    <w:tmpl w:val="FDA2EAA8"/>
    <w:lvl w:ilvl="0" w:tplc="3724ABF4">
      <w:numFmt w:val="bullet"/>
      <w:lvlText w:val=""/>
      <w:lvlJc w:val="left"/>
      <w:pPr>
        <w:ind w:left="720" w:hanging="360"/>
      </w:pPr>
      <w:rPr>
        <w:rFonts w:ascii="Wingdings" w:eastAsiaTheme="minorHAnsi" w:hAnsi="Wingdings"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78877408">
    <w:abstractNumId w:val="4"/>
  </w:num>
  <w:num w:numId="2" w16cid:durableId="1085106669">
    <w:abstractNumId w:val="16"/>
  </w:num>
  <w:num w:numId="3" w16cid:durableId="1560820263">
    <w:abstractNumId w:val="3"/>
  </w:num>
  <w:num w:numId="4" w16cid:durableId="1061949254">
    <w:abstractNumId w:val="1"/>
  </w:num>
  <w:num w:numId="5" w16cid:durableId="1871336429">
    <w:abstractNumId w:val="12"/>
  </w:num>
  <w:num w:numId="6" w16cid:durableId="2053188072">
    <w:abstractNumId w:val="9"/>
  </w:num>
  <w:num w:numId="7" w16cid:durableId="1092556420">
    <w:abstractNumId w:val="7"/>
  </w:num>
  <w:num w:numId="8" w16cid:durableId="1253391438">
    <w:abstractNumId w:val="2"/>
  </w:num>
  <w:num w:numId="9" w16cid:durableId="1767385120">
    <w:abstractNumId w:val="6"/>
  </w:num>
  <w:num w:numId="10" w16cid:durableId="825903134">
    <w:abstractNumId w:val="15"/>
  </w:num>
  <w:num w:numId="11" w16cid:durableId="46414688">
    <w:abstractNumId w:val="13"/>
  </w:num>
  <w:num w:numId="12" w16cid:durableId="408499100">
    <w:abstractNumId w:val="10"/>
  </w:num>
  <w:num w:numId="13" w16cid:durableId="1896577064">
    <w:abstractNumId w:val="0"/>
  </w:num>
  <w:num w:numId="14" w16cid:durableId="1704165161">
    <w:abstractNumId w:val="8"/>
  </w:num>
  <w:num w:numId="15" w16cid:durableId="1873418357">
    <w:abstractNumId w:val="11"/>
  </w:num>
  <w:num w:numId="16" w16cid:durableId="706641531">
    <w:abstractNumId w:val="14"/>
  </w:num>
  <w:num w:numId="17" w16cid:durableId="1990816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3BFB"/>
    <w:rsid w:val="000128F5"/>
    <w:rsid w:val="00041815"/>
    <w:rsid w:val="00045100"/>
    <w:rsid w:val="00073A23"/>
    <w:rsid w:val="000C7D01"/>
    <w:rsid w:val="00145800"/>
    <w:rsid w:val="001613B9"/>
    <w:rsid w:val="0017465F"/>
    <w:rsid w:val="001B44D3"/>
    <w:rsid w:val="001E7474"/>
    <w:rsid w:val="001F3939"/>
    <w:rsid w:val="001F3F47"/>
    <w:rsid w:val="00205EAC"/>
    <w:rsid w:val="00233240"/>
    <w:rsid w:val="00297245"/>
    <w:rsid w:val="002B26EB"/>
    <w:rsid w:val="002F21C5"/>
    <w:rsid w:val="00303690"/>
    <w:rsid w:val="00337A6B"/>
    <w:rsid w:val="00352419"/>
    <w:rsid w:val="00382635"/>
    <w:rsid w:val="003B10B3"/>
    <w:rsid w:val="003B5D18"/>
    <w:rsid w:val="00402317"/>
    <w:rsid w:val="00485ED2"/>
    <w:rsid w:val="00492D1E"/>
    <w:rsid w:val="00495FEA"/>
    <w:rsid w:val="004A6237"/>
    <w:rsid w:val="004A7E8F"/>
    <w:rsid w:val="004C35C7"/>
    <w:rsid w:val="005106BA"/>
    <w:rsid w:val="00513BE7"/>
    <w:rsid w:val="005330B7"/>
    <w:rsid w:val="00564C00"/>
    <w:rsid w:val="005B2FFD"/>
    <w:rsid w:val="005B373E"/>
    <w:rsid w:val="00627F4A"/>
    <w:rsid w:val="006318C7"/>
    <w:rsid w:val="00632A4B"/>
    <w:rsid w:val="00650FE7"/>
    <w:rsid w:val="006642E4"/>
    <w:rsid w:val="00673859"/>
    <w:rsid w:val="00697765"/>
    <w:rsid w:val="006B2E96"/>
    <w:rsid w:val="006D4F00"/>
    <w:rsid w:val="007004B1"/>
    <w:rsid w:val="007148BE"/>
    <w:rsid w:val="00746F82"/>
    <w:rsid w:val="00753821"/>
    <w:rsid w:val="0084200B"/>
    <w:rsid w:val="00860E21"/>
    <w:rsid w:val="00877F50"/>
    <w:rsid w:val="0088403D"/>
    <w:rsid w:val="00897BCF"/>
    <w:rsid w:val="008A5AEB"/>
    <w:rsid w:val="008A7054"/>
    <w:rsid w:val="008A7180"/>
    <w:rsid w:val="00910E2F"/>
    <w:rsid w:val="00924931"/>
    <w:rsid w:val="00924F8B"/>
    <w:rsid w:val="00940369"/>
    <w:rsid w:val="009C19A0"/>
    <w:rsid w:val="00A47EE6"/>
    <w:rsid w:val="00A964A9"/>
    <w:rsid w:val="00A9681E"/>
    <w:rsid w:val="00B322A2"/>
    <w:rsid w:val="00B51E5B"/>
    <w:rsid w:val="00B52E17"/>
    <w:rsid w:val="00BB7B32"/>
    <w:rsid w:val="00BC20B9"/>
    <w:rsid w:val="00BD470A"/>
    <w:rsid w:val="00C721B0"/>
    <w:rsid w:val="00C87C0A"/>
    <w:rsid w:val="00D03D9E"/>
    <w:rsid w:val="00D158FD"/>
    <w:rsid w:val="00D6255B"/>
    <w:rsid w:val="00D73BFB"/>
    <w:rsid w:val="00D760FD"/>
    <w:rsid w:val="00D85444"/>
    <w:rsid w:val="00DA06E8"/>
    <w:rsid w:val="00DC0B7C"/>
    <w:rsid w:val="00DC1676"/>
    <w:rsid w:val="00E1508C"/>
    <w:rsid w:val="00E25B94"/>
    <w:rsid w:val="00E75803"/>
    <w:rsid w:val="00EA6366"/>
    <w:rsid w:val="00EB36BC"/>
    <w:rsid w:val="00EC3BA8"/>
    <w:rsid w:val="00EE222C"/>
    <w:rsid w:val="00F16293"/>
    <w:rsid w:val="00F87819"/>
    <w:rsid w:val="00F966C6"/>
    <w:rsid w:val="00FA31A7"/>
    <w:rsid w:val="00FC15E7"/>
    <w:rsid w:val="00FF0E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7ABF3"/>
  <w15:docId w15:val="{AEDD44C7-D97E-400B-A2CE-AE0A2D43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FD"/>
    <w:rPr>
      <w:sz w:val="24"/>
      <w:lang w:val="en-GB" w:eastAsia="en-US"/>
    </w:rPr>
  </w:style>
  <w:style w:type="paragraph" w:styleId="Heading1">
    <w:name w:val="heading 1"/>
    <w:basedOn w:val="Normal"/>
    <w:next w:val="Normal"/>
    <w:link w:val="Heading1Char"/>
    <w:uiPriority w:val="9"/>
    <w:qFormat/>
    <w:rsid w:val="00382635"/>
    <w:pPr>
      <w:keepNext/>
      <w:spacing w:before="240" w:after="60"/>
      <w:outlineLvl w:val="0"/>
    </w:pPr>
    <w:rPr>
      <w:rFonts w:ascii="Cambria" w:hAnsi="Cambria"/>
      <w:b/>
      <w:bCs/>
      <w:kern w:val="32"/>
      <w:sz w:val="32"/>
      <w:szCs w:val="32"/>
    </w:rPr>
  </w:style>
  <w:style w:type="paragraph" w:styleId="Heading2">
    <w:name w:val="heading 2"/>
    <w:basedOn w:val="Normal"/>
    <w:autoRedefine/>
    <w:qFormat/>
    <w:rsid w:val="00D158FD"/>
    <w:pPr>
      <w:keepNext/>
      <w:keepLines/>
      <w:tabs>
        <w:tab w:val="left" w:pos="-709"/>
      </w:tabs>
      <w:outlineLvl w:val="1"/>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158FD"/>
  </w:style>
  <w:style w:type="character" w:customStyle="1" w:styleId="Heading1Char">
    <w:name w:val="Heading 1 Char"/>
    <w:basedOn w:val="DefaultParagraphFont"/>
    <w:link w:val="Heading1"/>
    <w:uiPriority w:val="9"/>
    <w:rsid w:val="00382635"/>
    <w:rPr>
      <w:rFonts w:ascii="Cambria" w:eastAsia="Times New Roman" w:hAnsi="Cambria" w:cs="Times New Roman"/>
      <w:b/>
      <w:bCs/>
      <w:kern w:val="32"/>
      <w:sz w:val="32"/>
      <w:szCs w:val="32"/>
      <w:lang w:val="en-GB"/>
    </w:rPr>
  </w:style>
  <w:style w:type="paragraph" w:styleId="BalloonText">
    <w:name w:val="Balloon Text"/>
    <w:basedOn w:val="Normal"/>
    <w:link w:val="BalloonTextChar"/>
    <w:uiPriority w:val="99"/>
    <w:semiHidden/>
    <w:unhideWhenUsed/>
    <w:rsid w:val="0088403D"/>
    <w:rPr>
      <w:rFonts w:ascii="Tahoma" w:hAnsi="Tahoma" w:cs="Tahoma"/>
      <w:sz w:val="16"/>
      <w:szCs w:val="16"/>
    </w:rPr>
  </w:style>
  <w:style w:type="character" w:customStyle="1" w:styleId="BalloonTextChar">
    <w:name w:val="Balloon Text Char"/>
    <w:basedOn w:val="DefaultParagraphFont"/>
    <w:link w:val="BalloonText"/>
    <w:uiPriority w:val="99"/>
    <w:semiHidden/>
    <w:rsid w:val="0088403D"/>
    <w:rPr>
      <w:rFonts w:ascii="Tahoma" w:hAnsi="Tahoma" w:cs="Tahoma"/>
      <w:sz w:val="16"/>
      <w:szCs w:val="16"/>
      <w:lang w:val="en-GB" w:eastAsia="en-US"/>
    </w:rPr>
  </w:style>
  <w:style w:type="paragraph" w:styleId="ListParagraph">
    <w:name w:val="List Paragraph"/>
    <w:basedOn w:val="Normal"/>
    <w:uiPriority w:val="34"/>
    <w:qFormat/>
    <w:rsid w:val="00697765"/>
    <w:pPr>
      <w:spacing w:after="200" w:line="276" w:lineRule="auto"/>
      <w:ind w:left="720"/>
      <w:contextualSpacing/>
    </w:pPr>
    <w:rPr>
      <w:rFonts w:asciiTheme="minorHAnsi" w:eastAsiaTheme="minorHAnsi" w:hAnsiTheme="minorHAnsi" w:cstheme="minorBidi"/>
      <w:sz w:val="22"/>
      <w:szCs w:val="22"/>
      <w:lang w:val="en-NZ"/>
    </w:rPr>
  </w:style>
  <w:style w:type="paragraph" w:customStyle="1" w:styleId="NormalWeb1">
    <w:name w:val="Normal (Web)1"/>
    <w:basedOn w:val="Normal"/>
    <w:rsid w:val="00697765"/>
    <w:pPr>
      <w:spacing w:before="288" w:after="288" w:line="360" w:lineRule="atLeast"/>
    </w:pPr>
    <w:rPr>
      <w:sz w:val="26"/>
      <w:szCs w:val="26"/>
      <w:lang w:val="en-US"/>
    </w:rPr>
  </w:style>
  <w:style w:type="character" w:styleId="Hyperlink">
    <w:name w:val="Hyperlink"/>
    <w:basedOn w:val="DefaultParagraphFont"/>
    <w:uiPriority w:val="99"/>
    <w:unhideWhenUsed/>
    <w:rsid w:val="00697765"/>
    <w:rPr>
      <w:color w:val="0000FF" w:themeColor="hyperlink"/>
      <w:u w:val="single"/>
    </w:rPr>
  </w:style>
  <w:style w:type="paragraph" w:styleId="Header">
    <w:name w:val="header"/>
    <w:basedOn w:val="Normal"/>
    <w:link w:val="HeaderChar"/>
    <w:uiPriority w:val="99"/>
    <w:semiHidden/>
    <w:unhideWhenUsed/>
    <w:rsid w:val="00897BCF"/>
    <w:pPr>
      <w:tabs>
        <w:tab w:val="center" w:pos="4513"/>
        <w:tab w:val="right" w:pos="9026"/>
      </w:tabs>
    </w:pPr>
  </w:style>
  <w:style w:type="character" w:customStyle="1" w:styleId="HeaderChar">
    <w:name w:val="Header Char"/>
    <w:basedOn w:val="DefaultParagraphFont"/>
    <w:link w:val="Header"/>
    <w:uiPriority w:val="99"/>
    <w:semiHidden/>
    <w:rsid w:val="00897BCF"/>
    <w:rPr>
      <w:sz w:val="24"/>
      <w:lang w:val="en-GB" w:eastAsia="en-US"/>
    </w:rPr>
  </w:style>
  <w:style w:type="paragraph" w:styleId="Footer">
    <w:name w:val="footer"/>
    <w:basedOn w:val="Normal"/>
    <w:link w:val="FooterChar"/>
    <w:uiPriority w:val="99"/>
    <w:semiHidden/>
    <w:unhideWhenUsed/>
    <w:rsid w:val="00897BCF"/>
    <w:pPr>
      <w:tabs>
        <w:tab w:val="center" w:pos="4513"/>
        <w:tab w:val="right" w:pos="9026"/>
      </w:tabs>
    </w:pPr>
  </w:style>
  <w:style w:type="character" w:customStyle="1" w:styleId="FooterChar">
    <w:name w:val="Footer Char"/>
    <w:basedOn w:val="DefaultParagraphFont"/>
    <w:link w:val="Footer"/>
    <w:uiPriority w:val="99"/>
    <w:semiHidden/>
    <w:rsid w:val="00897BCF"/>
    <w:rPr>
      <w:sz w:val="24"/>
      <w:lang w:val="en-GB" w:eastAsia="en-US"/>
    </w:rPr>
  </w:style>
  <w:style w:type="character" w:styleId="UnresolvedMention">
    <w:name w:val="Unresolved Mention"/>
    <w:basedOn w:val="DefaultParagraphFont"/>
    <w:uiPriority w:val="99"/>
    <w:semiHidden/>
    <w:unhideWhenUsed/>
    <w:rsid w:val="00E25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63390">
      <w:bodyDiv w:val="1"/>
      <w:marLeft w:val="0"/>
      <w:marRight w:val="0"/>
      <w:marTop w:val="0"/>
      <w:marBottom w:val="0"/>
      <w:divBdr>
        <w:top w:val="none" w:sz="0" w:space="0" w:color="auto"/>
        <w:left w:val="none" w:sz="0" w:space="0" w:color="auto"/>
        <w:bottom w:val="none" w:sz="0" w:space="0" w:color="auto"/>
        <w:right w:val="none" w:sz="0" w:space="0" w:color="auto"/>
      </w:divBdr>
    </w:div>
    <w:div w:id="1532111372">
      <w:bodyDiv w:val="1"/>
      <w:marLeft w:val="0"/>
      <w:marRight w:val="0"/>
      <w:marTop w:val="0"/>
      <w:marBottom w:val="0"/>
      <w:divBdr>
        <w:top w:val="none" w:sz="0" w:space="0" w:color="auto"/>
        <w:left w:val="none" w:sz="0" w:space="0" w:color="auto"/>
        <w:bottom w:val="none" w:sz="0" w:space="0" w:color="auto"/>
        <w:right w:val="none" w:sz="0" w:space="0" w:color="auto"/>
      </w:divBdr>
    </w:div>
    <w:div w:id="180901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govt.nz/ministry-of-education/specific-initiatives/health-and-%20%20%20%20safety/implementing-the-health-and-safety-at-work-act-a-guide-for-early-learning-serv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govt.nz/worksafe/notifications-forms/accident-serious-har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orksafe.govt.nz" TargetMode="External"/><Relationship Id="rId4" Type="http://schemas.openxmlformats.org/officeDocument/2006/relationships/settings" Target="settings.xml"/><Relationship Id="rId9" Type="http://schemas.openxmlformats.org/officeDocument/2006/relationships/hyperlink" Target="mailto:healthsafety.notification@worksafe.govt.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F86D5-1893-4768-9417-88FCFCC4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STAFF HEALTH AND STAFETY</vt:lpstr>
    </vt:vector>
  </TitlesOfParts>
  <Company>IRL</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HEALTH AND STAFETY</dc:title>
  <dc:creator>scottd</dc:creator>
  <cp:lastModifiedBy>Jenni Mason</cp:lastModifiedBy>
  <cp:revision>25</cp:revision>
  <cp:lastPrinted>2021-09-19T22:51:00Z</cp:lastPrinted>
  <dcterms:created xsi:type="dcterms:W3CDTF">2020-05-08T00:44:00Z</dcterms:created>
  <dcterms:modified xsi:type="dcterms:W3CDTF">2022-09-13T22:46:00Z</dcterms:modified>
</cp:coreProperties>
</file>